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1734C" w14:textId="77777777" w:rsidR="00FF2941" w:rsidRDefault="00FF2941" w:rsidP="00FF2941">
      <w:pPr>
        <w:pStyle w:val="Heading1"/>
        <w:tabs>
          <w:tab w:val="left" w:pos="360"/>
          <w:tab w:val="left" w:pos="504"/>
          <w:tab w:val="left" w:pos="720"/>
          <w:tab w:val="left" w:pos="1080"/>
          <w:tab w:val="left" w:pos="1440"/>
          <w:tab w:val="left" w:pos="1800"/>
          <w:tab w:val="left" w:pos="2160"/>
          <w:tab w:val="left" w:pos="2520"/>
          <w:tab w:val="left" w:pos="2880"/>
        </w:tabs>
        <w:rPr>
          <w:rFonts w:cs="Arial"/>
          <w:color w:val="000080"/>
          <w:sz w:val="28"/>
          <w:u w:val="single"/>
        </w:rPr>
      </w:pPr>
      <w:bookmarkStart w:id="0" w:name="Standard_Beginning"/>
      <w:bookmarkEnd w:id="0"/>
      <w:r>
        <w:rPr>
          <w:rFonts w:cs="Arial"/>
          <w:color w:val="000080"/>
          <w:sz w:val="28"/>
          <w:u w:val="single"/>
        </w:rPr>
        <w:t>Idaho Technology Authority (ITA)</w:t>
      </w:r>
    </w:p>
    <w:p w14:paraId="7C211B73"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1D26F9C0"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7B47EEAC" w14:textId="77777777" w:rsidR="00FF2941" w:rsidRDefault="00FF2941" w:rsidP="00FF2941">
      <w:pPr>
        <w:pStyle w:val="Heading1"/>
        <w:tabs>
          <w:tab w:val="left" w:pos="360"/>
          <w:tab w:val="left" w:pos="504"/>
          <w:tab w:val="left" w:pos="720"/>
          <w:tab w:val="left" w:pos="1080"/>
          <w:tab w:val="left" w:pos="1440"/>
          <w:tab w:val="left" w:pos="1800"/>
          <w:tab w:val="left" w:pos="2160"/>
          <w:tab w:val="left" w:pos="2520"/>
          <w:tab w:val="left" w:pos="2880"/>
        </w:tabs>
        <w:rPr>
          <w:rFonts w:cs="Arial"/>
          <w:caps/>
          <w:color w:val="0000FF"/>
          <w:sz w:val="28"/>
        </w:rPr>
      </w:pPr>
      <w:r>
        <w:rPr>
          <w:rFonts w:cs="Arial"/>
          <w:caps/>
          <w:color w:val="0000FF"/>
          <w:sz w:val="28"/>
        </w:rPr>
        <w:t xml:space="preserve">Enterprise standards – S4000 – </w:t>
      </w:r>
      <w:r w:rsidRPr="006E22B3">
        <w:rPr>
          <w:rFonts w:cs="Arial"/>
          <w:caps/>
          <w:color w:val="0000FF"/>
          <w:sz w:val="28"/>
        </w:rPr>
        <w:t>INFORMATION AND DATA</w:t>
      </w:r>
      <w:r>
        <w:rPr>
          <w:rFonts w:cs="Arial"/>
          <w:caps/>
          <w:color w:val="0000FF"/>
          <w:sz w:val="28"/>
        </w:rPr>
        <w:t xml:space="preserve"> </w:t>
      </w:r>
    </w:p>
    <w:p w14:paraId="119C37F8" w14:textId="77777777" w:rsidR="00FF2941" w:rsidRPr="00080D7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311BE5C2" w14:textId="30B928D8" w:rsidR="00FF2941" w:rsidRDefault="00FF2941" w:rsidP="00FF2941">
      <w:pPr>
        <w:pStyle w:val="Heading2"/>
        <w:tabs>
          <w:tab w:val="left" w:pos="360"/>
          <w:tab w:val="left" w:pos="504"/>
          <w:tab w:val="left" w:pos="720"/>
          <w:tab w:val="left" w:pos="1080"/>
          <w:tab w:val="left" w:pos="1440"/>
          <w:tab w:val="left" w:pos="1800"/>
          <w:tab w:val="left" w:pos="2160"/>
          <w:tab w:val="left" w:pos="2520"/>
          <w:tab w:val="left" w:pos="2880"/>
        </w:tabs>
        <w:rPr>
          <w:rFonts w:cs="Arial"/>
        </w:rPr>
      </w:pPr>
      <w:r>
        <w:rPr>
          <w:rFonts w:cs="Arial"/>
        </w:rPr>
        <w:t>Category:</w:t>
      </w:r>
      <w:r>
        <w:rPr>
          <w:rFonts w:cs="Arial"/>
        </w:rPr>
        <w:tab/>
        <w:t xml:space="preserve">SXXXX – </w:t>
      </w:r>
      <w:r w:rsidR="00C568AB">
        <w:rPr>
          <w:rFonts w:cs="Arial"/>
        </w:rPr>
        <w:t>Road Centerlines</w:t>
      </w:r>
    </w:p>
    <w:p w14:paraId="164A13F4"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32EC2E44"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smallCaps/>
        </w:rPr>
      </w:pPr>
      <w:r w:rsidRPr="00DD2286">
        <w:rPr>
          <w:rFonts w:ascii="Arial" w:hAnsi="Arial" w:cs="Arial"/>
          <w:b/>
          <w:bCs/>
          <w:caps/>
        </w:rPr>
        <w:t>c</w:t>
      </w:r>
      <w:r w:rsidRPr="00DD2286">
        <w:rPr>
          <w:rFonts w:ascii="Arial" w:hAnsi="Arial" w:cs="Arial"/>
          <w:b/>
          <w:bCs/>
          <w:smallCaps/>
        </w:rPr>
        <w:t>ontents:</w:t>
      </w:r>
    </w:p>
    <w:p w14:paraId="29B7AA24"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w:t>
      </w:r>
      <w:r>
        <w:rPr>
          <w:rFonts w:ascii="Arial" w:hAnsi="Arial" w:cs="Arial"/>
          <w:bCs/>
        </w:rPr>
        <w:tab/>
      </w:r>
      <w:r>
        <w:rPr>
          <w:rFonts w:ascii="Arial" w:hAnsi="Arial" w:cs="Arial"/>
          <w:bCs/>
        </w:rPr>
        <w:tab/>
      </w:r>
      <w:hyperlink w:anchor="Definition" w:history="1">
        <w:r w:rsidRPr="001F5421">
          <w:rPr>
            <w:rStyle w:val="Hyperlink"/>
            <w:rFonts w:ascii="Arial" w:hAnsi="Arial" w:cs="Arial"/>
          </w:rPr>
          <w:t>Definition</w:t>
        </w:r>
      </w:hyperlink>
      <w:r>
        <w:rPr>
          <w:rStyle w:val="Hyperlink"/>
          <w:rFonts w:ascii="Arial" w:hAnsi="Arial" w:cs="Arial"/>
        </w:rPr>
        <w:t>s</w:t>
      </w:r>
    </w:p>
    <w:p w14:paraId="0606ECD7"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II.</w:t>
      </w:r>
      <w:r>
        <w:rPr>
          <w:rFonts w:ascii="Arial" w:hAnsi="Arial" w:cs="Arial"/>
          <w:bCs/>
        </w:rPr>
        <w:tab/>
      </w:r>
      <w:r>
        <w:rPr>
          <w:rFonts w:ascii="Arial" w:hAnsi="Arial" w:cs="Arial"/>
          <w:bCs/>
        </w:rPr>
        <w:tab/>
      </w:r>
      <w:hyperlink w:anchor="Rationale" w:history="1">
        <w:r w:rsidRPr="001F5421">
          <w:rPr>
            <w:rStyle w:val="Hyperlink"/>
            <w:rFonts w:ascii="Arial" w:hAnsi="Arial" w:cs="Arial"/>
          </w:rPr>
          <w:t>Rationale</w:t>
        </w:r>
      </w:hyperlink>
    </w:p>
    <w:p w14:paraId="52B8ABB4"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III.</w:t>
      </w:r>
      <w:r>
        <w:rPr>
          <w:rFonts w:ascii="Arial" w:hAnsi="Arial" w:cs="Arial"/>
          <w:bCs/>
        </w:rPr>
        <w:tab/>
      </w:r>
      <w:r>
        <w:rPr>
          <w:rFonts w:ascii="Arial" w:hAnsi="Arial" w:cs="Arial"/>
          <w:bCs/>
        </w:rPr>
        <w:tab/>
      </w:r>
      <w:hyperlink w:anchor="Approved_Standards" w:history="1">
        <w:r w:rsidRPr="001F5421">
          <w:rPr>
            <w:rStyle w:val="Hyperlink"/>
            <w:rFonts w:ascii="Arial" w:hAnsi="Arial" w:cs="Arial"/>
          </w:rPr>
          <w:t>Approved Standard(s)</w:t>
        </w:r>
      </w:hyperlink>
    </w:p>
    <w:p w14:paraId="119FE9B1"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IV.</w:t>
      </w:r>
      <w:r>
        <w:rPr>
          <w:rFonts w:ascii="Arial" w:hAnsi="Arial" w:cs="Arial"/>
          <w:bCs/>
        </w:rPr>
        <w:tab/>
      </w:r>
      <w:r>
        <w:rPr>
          <w:rFonts w:ascii="Arial" w:hAnsi="Arial" w:cs="Arial"/>
          <w:bCs/>
        </w:rPr>
        <w:tab/>
      </w:r>
      <w:hyperlink w:anchor="Approved_Products" w:history="1">
        <w:r w:rsidRPr="001F5421">
          <w:rPr>
            <w:rStyle w:val="Hyperlink"/>
            <w:rFonts w:ascii="Arial" w:hAnsi="Arial" w:cs="Arial"/>
          </w:rPr>
          <w:t>Approved Product(s)</w:t>
        </w:r>
      </w:hyperlink>
    </w:p>
    <w:p w14:paraId="3ED4E1D9"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w:t>
      </w:r>
      <w:r>
        <w:rPr>
          <w:rFonts w:ascii="Arial" w:hAnsi="Arial" w:cs="Arial"/>
          <w:bCs/>
        </w:rPr>
        <w:tab/>
      </w:r>
      <w:r>
        <w:rPr>
          <w:rFonts w:ascii="Arial" w:hAnsi="Arial" w:cs="Arial"/>
          <w:bCs/>
        </w:rPr>
        <w:tab/>
      </w:r>
      <w:hyperlink w:anchor="Justification" w:history="1">
        <w:r w:rsidRPr="001F5421">
          <w:rPr>
            <w:rStyle w:val="Hyperlink"/>
            <w:rFonts w:ascii="Arial" w:hAnsi="Arial" w:cs="Arial"/>
          </w:rPr>
          <w:t>Justification</w:t>
        </w:r>
      </w:hyperlink>
    </w:p>
    <w:p w14:paraId="07E924AB"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VI.</w:t>
      </w:r>
      <w:r>
        <w:rPr>
          <w:rFonts w:ascii="Arial" w:hAnsi="Arial" w:cs="Arial"/>
          <w:bCs/>
        </w:rPr>
        <w:tab/>
      </w:r>
      <w:r>
        <w:rPr>
          <w:rFonts w:ascii="Arial" w:hAnsi="Arial" w:cs="Arial"/>
          <w:bCs/>
        </w:rPr>
        <w:tab/>
      </w:r>
      <w:hyperlink w:anchor="Technical_Considerations" w:history="1">
        <w:r w:rsidRPr="001F5421">
          <w:rPr>
            <w:rStyle w:val="Hyperlink"/>
            <w:rFonts w:ascii="Arial" w:hAnsi="Arial" w:cs="Arial"/>
          </w:rPr>
          <w:t>Technical and Implementation Considerations</w:t>
        </w:r>
      </w:hyperlink>
    </w:p>
    <w:p w14:paraId="163057A4"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VII.</w:t>
      </w:r>
      <w:r>
        <w:rPr>
          <w:rFonts w:ascii="Arial" w:hAnsi="Arial" w:cs="Arial"/>
          <w:bCs/>
        </w:rPr>
        <w:tab/>
      </w:r>
      <w:hyperlink w:anchor="Emerging_Trends" w:history="1">
        <w:r w:rsidRPr="001F5421">
          <w:rPr>
            <w:rStyle w:val="Hyperlink"/>
            <w:rFonts w:ascii="Arial" w:hAnsi="Arial" w:cs="Arial"/>
          </w:rPr>
          <w:t>Emerging Trends and Architectural Directions</w:t>
        </w:r>
      </w:hyperlink>
    </w:p>
    <w:p w14:paraId="579EE5CD"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VIII.</w:t>
      </w:r>
      <w:r>
        <w:rPr>
          <w:rFonts w:ascii="Arial" w:hAnsi="Arial" w:cs="Arial"/>
          <w:bCs/>
        </w:rPr>
        <w:tab/>
      </w:r>
      <w:r w:rsidRPr="008A2475">
        <w:rPr>
          <w:rFonts w:ascii="Arial" w:hAnsi="Arial" w:cs="Arial"/>
          <w:bCs/>
          <w:color w:val="0000FF"/>
          <w:u w:val="single"/>
        </w:rPr>
        <w:t>Procedure Reference</w:t>
      </w:r>
    </w:p>
    <w:p w14:paraId="05E2BE4C"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IX.</w:t>
      </w:r>
      <w:r>
        <w:rPr>
          <w:rFonts w:ascii="Arial" w:hAnsi="Arial" w:cs="Arial"/>
          <w:bCs/>
        </w:rPr>
        <w:tab/>
      </w:r>
      <w:r>
        <w:rPr>
          <w:rFonts w:ascii="Arial" w:hAnsi="Arial" w:cs="Arial"/>
          <w:bCs/>
        </w:rPr>
        <w:tab/>
      </w:r>
      <w:hyperlink w:anchor="Review_Cycle" w:history="1">
        <w:r w:rsidRPr="001F5421">
          <w:rPr>
            <w:rStyle w:val="Hyperlink"/>
            <w:rFonts w:ascii="Arial" w:hAnsi="Arial" w:cs="Arial"/>
          </w:rPr>
          <w:t>Review Cycle</w:t>
        </w:r>
      </w:hyperlink>
    </w:p>
    <w:p w14:paraId="66AB0E66"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X.</w:t>
      </w:r>
      <w:r>
        <w:rPr>
          <w:rFonts w:ascii="Arial" w:hAnsi="Arial" w:cs="Arial"/>
          <w:bCs/>
        </w:rPr>
        <w:tab/>
      </w:r>
      <w:r>
        <w:rPr>
          <w:rFonts w:ascii="Arial" w:hAnsi="Arial" w:cs="Arial"/>
          <w:bCs/>
        </w:rPr>
        <w:tab/>
      </w:r>
      <w:r w:rsidRPr="005237E8">
        <w:rPr>
          <w:rFonts w:ascii="Arial" w:hAnsi="Arial" w:cs="Arial"/>
          <w:bCs/>
          <w:color w:val="0000FF"/>
          <w:u w:val="single"/>
        </w:rPr>
        <w:t>Contact Information</w:t>
      </w:r>
    </w:p>
    <w:p w14:paraId="4B544003"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XI.</w:t>
      </w:r>
      <w:r>
        <w:rPr>
          <w:rFonts w:ascii="Arial" w:hAnsi="Arial" w:cs="Arial"/>
          <w:bCs/>
        </w:rPr>
        <w:tab/>
      </w:r>
      <w:r>
        <w:rPr>
          <w:rFonts w:ascii="Arial" w:hAnsi="Arial" w:cs="Arial"/>
          <w:bCs/>
        </w:rPr>
        <w:tab/>
      </w:r>
      <w:r w:rsidRPr="000F5215">
        <w:rPr>
          <w:rFonts w:ascii="Arial" w:hAnsi="Arial" w:cs="Arial"/>
          <w:bCs/>
          <w:color w:val="0000FF"/>
          <w:u w:val="single"/>
        </w:rPr>
        <w:t>Additional Information (if any)</w:t>
      </w:r>
    </w:p>
    <w:p w14:paraId="7A288E93" w14:textId="77777777" w:rsidR="00FF2941" w:rsidRPr="00DD2286"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ab/>
      </w:r>
      <w:r>
        <w:rPr>
          <w:rFonts w:ascii="Arial" w:hAnsi="Arial" w:cs="Arial"/>
          <w:bCs/>
        </w:rPr>
        <w:tab/>
      </w:r>
      <w:hyperlink w:anchor="Revision_History" w:history="1">
        <w:r w:rsidRPr="001F5421">
          <w:rPr>
            <w:rStyle w:val="Hyperlink"/>
            <w:rFonts w:ascii="Arial" w:hAnsi="Arial" w:cs="Arial"/>
          </w:rPr>
          <w:t>Revision History</w:t>
        </w:r>
      </w:hyperlink>
    </w:p>
    <w:p w14:paraId="00F2954B"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75560355"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w:t>
      </w:r>
      <w:r>
        <w:rPr>
          <w:rFonts w:ascii="Arial" w:hAnsi="Arial" w:cs="Arial"/>
          <w:b/>
          <w:bCs/>
          <w:caps/>
        </w:rPr>
        <w:tab/>
      </w:r>
      <w:bookmarkStart w:id="1" w:name="Definition"/>
      <w:bookmarkEnd w:id="1"/>
      <w:r w:rsidRPr="00CE06A0">
        <w:rPr>
          <w:rFonts w:ascii="Arial" w:hAnsi="Arial" w:cs="Arial"/>
          <w:b/>
          <w:bCs/>
          <w:caps/>
        </w:rPr>
        <w:t>Definition</w:t>
      </w:r>
      <w:r>
        <w:rPr>
          <w:rFonts w:ascii="Arial" w:hAnsi="Arial" w:cs="Arial"/>
          <w:b/>
          <w:bCs/>
          <w:caps/>
        </w:rPr>
        <w:t>S</w:t>
      </w:r>
    </w:p>
    <w:p w14:paraId="7FCAD0B5"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22B5ACA9" w14:textId="77777777" w:rsidR="00FF2941" w:rsidRDefault="00FF2941" w:rsidP="00FF2941">
      <w:pPr>
        <w:pStyle w:val="List2"/>
        <w:ind w:left="360" w:firstLine="0"/>
      </w:pPr>
      <w:r>
        <w:t xml:space="preserve">See ITA Guideline </w:t>
      </w:r>
      <w:hyperlink r:id="rId8" w:history="1">
        <w:r>
          <w:rPr>
            <w:rStyle w:val="Hyperlink"/>
          </w:rPr>
          <w:t>G105</w:t>
        </w:r>
      </w:hyperlink>
      <w:r>
        <w:t xml:space="preserve"> (ITA Glossary of Terms) for definitions.</w:t>
      </w:r>
    </w:p>
    <w:p w14:paraId="2EADA171"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561741EB"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ii.</w:t>
      </w:r>
      <w:r>
        <w:rPr>
          <w:rFonts w:ascii="Arial" w:hAnsi="Arial" w:cs="Arial"/>
          <w:b/>
          <w:bCs/>
          <w:caps/>
        </w:rPr>
        <w:tab/>
      </w:r>
      <w:bookmarkStart w:id="2" w:name="Rationale"/>
      <w:bookmarkEnd w:id="2"/>
      <w:r w:rsidRPr="00CE06A0">
        <w:rPr>
          <w:rFonts w:ascii="Arial" w:hAnsi="Arial" w:cs="Arial"/>
          <w:b/>
          <w:bCs/>
          <w:caps/>
        </w:rPr>
        <w:t>Rationale</w:t>
      </w:r>
    </w:p>
    <w:p w14:paraId="5548B45A"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613BD4AF" w14:textId="3B6F8D95" w:rsidR="00FF2941" w:rsidRDefault="00FF2941" w:rsidP="00FF2941">
      <w:pPr>
        <w:tabs>
          <w:tab w:val="left" w:pos="360"/>
          <w:tab w:val="left" w:pos="504"/>
          <w:tab w:val="left" w:pos="720"/>
          <w:tab w:val="left" w:pos="1080"/>
          <w:tab w:val="left" w:pos="1440"/>
          <w:tab w:val="left" w:pos="1800"/>
          <w:tab w:val="left" w:pos="2160"/>
          <w:tab w:val="left" w:pos="2520"/>
          <w:tab w:val="left" w:pos="2880"/>
        </w:tabs>
        <w:autoSpaceDE w:val="0"/>
        <w:autoSpaceDN w:val="0"/>
        <w:adjustRightInd w:val="0"/>
        <w:ind w:left="360"/>
        <w:rPr>
          <w:rFonts w:ascii="Arial" w:hAnsi="Arial" w:cs="Arial"/>
        </w:rPr>
      </w:pPr>
      <w:r>
        <w:rPr>
          <w:rFonts w:ascii="Arial" w:hAnsi="Arial" w:cs="Arial"/>
        </w:rPr>
        <w:t xml:space="preserve">Data standards are essential for development of statewide geospatial datasets (Framework), in accordance with The Idaho Map vision and plans. More specifically, statewide </w:t>
      </w:r>
      <w:r w:rsidR="00C568AB">
        <w:rPr>
          <w:rFonts w:ascii="Arial" w:hAnsi="Arial" w:cs="Arial"/>
        </w:rPr>
        <w:t>road centerlines</w:t>
      </w:r>
      <w:r>
        <w:rPr>
          <w:rFonts w:ascii="Arial" w:hAnsi="Arial" w:cs="Arial"/>
        </w:rPr>
        <w:t xml:space="preserve"> are required to support Next Generation 911</w:t>
      </w:r>
      <w:r w:rsidR="00C568AB">
        <w:rPr>
          <w:rFonts w:ascii="Arial" w:hAnsi="Arial" w:cs="Arial"/>
        </w:rPr>
        <w:t xml:space="preserve"> (NG9-1-1)</w:t>
      </w:r>
      <w:r>
        <w:rPr>
          <w:rFonts w:ascii="Arial" w:hAnsi="Arial" w:cs="Arial"/>
        </w:rPr>
        <w:t>.</w:t>
      </w:r>
    </w:p>
    <w:p w14:paraId="4F5B1E4E"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autoSpaceDE w:val="0"/>
        <w:autoSpaceDN w:val="0"/>
        <w:adjustRightInd w:val="0"/>
        <w:ind w:left="360"/>
        <w:rPr>
          <w:rFonts w:ascii="Arial" w:hAnsi="Arial" w:cs="Arial"/>
        </w:rPr>
      </w:pPr>
    </w:p>
    <w:p w14:paraId="0E55EF5F" w14:textId="2C03075F" w:rsidR="002B18BE" w:rsidRDefault="00310BC0" w:rsidP="0080403A">
      <w:pPr>
        <w:tabs>
          <w:tab w:val="left" w:pos="360"/>
          <w:tab w:val="left" w:pos="504"/>
          <w:tab w:val="left" w:pos="720"/>
          <w:tab w:val="left" w:pos="1080"/>
          <w:tab w:val="left" w:pos="1440"/>
          <w:tab w:val="left" w:pos="1800"/>
          <w:tab w:val="left" w:pos="2160"/>
          <w:tab w:val="left" w:pos="2520"/>
          <w:tab w:val="left" w:pos="2880"/>
        </w:tabs>
        <w:autoSpaceDE w:val="0"/>
        <w:autoSpaceDN w:val="0"/>
        <w:adjustRightInd w:val="0"/>
        <w:ind w:left="360"/>
        <w:rPr>
          <w:rFonts w:ascii="Arial" w:hAnsi="Arial" w:cs="Arial"/>
        </w:rPr>
      </w:pPr>
      <w:r>
        <w:rPr>
          <w:rFonts w:ascii="Arial" w:hAnsi="Arial" w:cs="Arial"/>
        </w:rPr>
        <w:t xml:space="preserve">The NG9-1-1 Road Centerlines GIS </w:t>
      </w:r>
      <w:r w:rsidR="002B18BE">
        <w:rPr>
          <w:rFonts w:ascii="Arial" w:hAnsi="Arial" w:cs="Arial"/>
        </w:rPr>
        <w:t>data model</w:t>
      </w:r>
      <w:r>
        <w:rPr>
          <w:rFonts w:ascii="Arial" w:hAnsi="Arial" w:cs="Arial"/>
        </w:rPr>
        <w:t xml:space="preserve"> </w:t>
      </w:r>
      <w:r w:rsidR="002B18BE">
        <w:rPr>
          <w:rFonts w:ascii="Arial" w:hAnsi="Arial" w:cs="Arial"/>
        </w:rPr>
        <w:t xml:space="preserve">provides a statewide standard and guidance </w:t>
      </w:r>
      <w:r w:rsidR="0080403A">
        <w:rPr>
          <w:rFonts w:ascii="Arial" w:hAnsi="Arial" w:cs="Arial"/>
        </w:rPr>
        <w:t xml:space="preserve">in order to support </w:t>
      </w:r>
      <w:r w:rsidR="0080403A" w:rsidRPr="0080403A">
        <w:rPr>
          <w:rFonts w:ascii="Arial" w:hAnsi="Arial" w:cs="Arial"/>
        </w:rPr>
        <w:t>NENA Next Generation 9-1-1 (NG9-1-1) Core Services (NGCS) of location</w:t>
      </w:r>
      <w:r w:rsidR="0080403A">
        <w:rPr>
          <w:rFonts w:ascii="Arial" w:hAnsi="Arial" w:cs="Arial"/>
        </w:rPr>
        <w:t xml:space="preserve"> </w:t>
      </w:r>
      <w:r w:rsidR="0080403A" w:rsidRPr="0080403A">
        <w:rPr>
          <w:rFonts w:ascii="Arial" w:hAnsi="Arial" w:cs="Arial"/>
        </w:rPr>
        <w:t>validation and routing, both geospatial call routing or to the appropriate agency for</w:t>
      </w:r>
      <w:r w:rsidR="0080403A">
        <w:rPr>
          <w:rFonts w:ascii="Arial" w:hAnsi="Arial" w:cs="Arial"/>
        </w:rPr>
        <w:t xml:space="preserve"> emergency communications</w:t>
      </w:r>
      <w:r w:rsidR="002E4A38">
        <w:rPr>
          <w:rFonts w:ascii="Arial" w:hAnsi="Arial" w:cs="Arial"/>
        </w:rPr>
        <w:t xml:space="preserve"> and public safety</w:t>
      </w:r>
      <w:r w:rsidR="0080403A" w:rsidRPr="0080403A">
        <w:rPr>
          <w:rFonts w:ascii="Arial" w:hAnsi="Arial" w:cs="Arial"/>
        </w:rPr>
        <w:t>.</w:t>
      </w:r>
      <w:r w:rsidR="00033BBC">
        <w:rPr>
          <w:rFonts w:ascii="Arial" w:hAnsi="Arial" w:cs="Arial"/>
        </w:rPr>
        <w:t xml:space="preserve">  </w:t>
      </w:r>
      <w:r w:rsidR="002B18BE">
        <w:rPr>
          <w:rFonts w:ascii="Arial" w:hAnsi="Arial" w:cs="Arial"/>
        </w:rPr>
        <w:t xml:space="preserve">  </w:t>
      </w:r>
    </w:p>
    <w:p w14:paraId="10073F0B"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rPr>
      </w:pPr>
    </w:p>
    <w:p w14:paraId="010A5367"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iii.</w:t>
      </w:r>
      <w:r>
        <w:rPr>
          <w:rFonts w:ascii="Arial" w:hAnsi="Arial" w:cs="Arial"/>
          <w:b/>
          <w:bCs/>
          <w:caps/>
        </w:rPr>
        <w:tab/>
      </w:r>
      <w:bookmarkStart w:id="3" w:name="Approved_Standards"/>
      <w:bookmarkEnd w:id="3"/>
      <w:r>
        <w:rPr>
          <w:rFonts w:ascii="Arial" w:hAnsi="Arial" w:cs="Arial"/>
          <w:b/>
          <w:bCs/>
          <w:caps/>
        </w:rPr>
        <w:t>APPROVED STANDARD(S)</w:t>
      </w:r>
    </w:p>
    <w:p w14:paraId="042E580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00F4EF6D"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spacing w:after="240"/>
        <w:ind w:left="360"/>
        <w:rPr>
          <w:rFonts w:ascii="Arial" w:hAnsi="Arial" w:cs="Arial"/>
          <w:bCs/>
          <w:caps/>
        </w:rPr>
      </w:pPr>
      <w:r>
        <w:rPr>
          <w:rFonts w:ascii="Arial" w:hAnsi="Arial" w:cs="Arial"/>
          <w:bCs/>
        </w:rPr>
        <w:t xml:space="preserve">1. See Attachment </w:t>
      </w:r>
    </w:p>
    <w:p w14:paraId="4F91DB82"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lastRenderedPageBreak/>
        <w:t>iV.</w:t>
      </w:r>
      <w:r>
        <w:rPr>
          <w:rFonts w:ascii="Arial" w:hAnsi="Arial" w:cs="Arial"/>
          <w:b/>
          <w:bCs/>
          <w:caps/>
        </w:rPr>
        <w:tab/>
      </w:r>
      <w:bookmarkStart w:id="4" w:name="Approved_Products"/>
      <w:bookmarkEnd w:id="4"/>
      <w:r>
        <w:rPr>
          <w:rFonts w:ascii="Arial" w:hAnsi="Arial" w:cs="Arial"/>
          <w:b/>
          <w:bCs/>
          <w:caps/>
        </w:rPr>
        <w:t>APPROVED PRODUCTS</w:t>
      </w:r>
    </w:p>
    <w:p w14:paraId="299ED98E"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4E0CE976"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All GIS software used in Idaho are capable of generating and using the specified file format.</w:t>
      </w:r>
    </w:p>
    <w:p w14:paraId="60653BA4" w14:textId="77777777" w:rsidR="00FF2941" w:rsidRPr="00093EEA"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26ADF25F"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w:t>
      </w:r>
      <w:r>
        <w:rPr>
          <w:rFonts w:ascii="Arial" w:hAnsi="Arial" w:cs="Arial"/>
          <w:b/>
          <w:bCs/>
          <w:caps/>
        </w:rPr>
        <w:tab/>
      </w:r>
      <w:bookmarkStart w:id="5" w:name="Justification"/>
      <w:bookmarkEnd w:id="5"/>
      <w:r>
        <w:rPr>
          <w:rFonts w:ascii="Arial" w:hAnsi="Arial" w:cs="Arial"/>
          <w:b/>
          <w:bCs/>
          <w:caps/>
        </w:rPr>
        <w:t>JUSTIFICATION</w:t>
      </w:r>
    </w:p>
    <w:p w14:paraId="7A3800A6"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517DCDD9" w14:textId="716FD15C"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Evolving public safety needs, among others, require statewide authoritative spatial data</w:t>
      </w:r>
      <w:r w:rsidR="009726B8">
        <w:rPr>
          <w:rFonts w:ascii="Arial" w:hAnsi="Arial" w:cs="Arial"/>
        </w:rPr>
        <w:t>, this</w:t>
      </w:r>
      <w:r>
        <w:rPr>
          <w:rFonts w:ascii="Arial" w:hAnsi="Arial" w:cs="Arial"/>
        </w:rPr>
        <w:t xml:space="preserve"> </w:t>
      </w:r>
      <w:r w:rsidR="002E4A38">
        <w:rPr>
          <w:rFonts w:ascii="Arial" w:hAnsi="Arial" w:cs="Arial"/>
        </w:rPr>
        <w:t>drives NG9-1-1 and public safety agency GIS needs.</w:t>
      </w:r>
    </w:p>
    <w:p w14:paraId="624EED40" w14:textId="77777777" w:rsidR="00FF2941" w:rsidRPr="00093EEA"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08F08DEA"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VI.</w:t>
      </w:r>
      <w:r>
        <w:rPr>
          <w:rFonts w:ascii="Arial" w:hAnsi="Arial" w:cs="Arial"/>
          <w:b/>
          <w:bCs/>
          <w:caps/>
        </w:rPr>
        <w:tab/>
      </w:r>
      <w:bookmarkStart w:id="6" w:name="Technical_Considerations"/>
      <w:bookmarkEnd w:id="6"/>
      <w:r>
        <w:rPr>
          <w:rFonts w:ascii="Arial" w:hAnsi="Arial" w:cs="Arial"/>
          <w:b/>
          <w:bCs/>
          <w:caps/>
        </w:rPr>
        <w:t>Technical and Implementation Considerations</w:t>
      </w:r>
    </w:p>
    <w:p w14:paraId="0F80FF6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62D40C5B" w14:textId="7BFDB974"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 xml:space="preserve">This standard </w:t>
      </w:r>
      <w:r w:rsidR="002E4A38">
        <w:rPr>
          <w:rFonts w:ascii="Arial" w:hAnsi="Arial" w:cs="Arial"/>
        </w:rPr>
        <w:t xml:space="preserve">is required to provide the necessary data for NG9-1-1 road centerline use and implementation.  The data will enable emergency communication </w:t>
      </w:r>
      <w:r w:rsidR="00345319">
        <w:rPr>
          <w:rFonts w:ascii="Arial" w:hAnsi="Arial" w:cs="Arial"/>
        </w:rPr>
        <w:t>centers</w:t>
      </w:r>
      <w:r w:rsidR="002E4A38">
        <w:rPr>
          <w:rFonts w:ascii="Arial" w:hAnsi="Arial" w:cs="Arial"/>
        </w:rPr>
        <w:t xml:space="preserve"> to provide location information and correct agency response for emergency calls for </w:t>
      </w:r>
      <w:r w:rsidR="00345319">
        <w:rPr>
          <w:rFonts w:ascii="Arial" w:hAnsi="Arial" w:cs="Arial"/>
        </w:rPr>
        <w:t xml:space="preserve">911 </w:t>
      </w:r>
      <w:r w:rsidR="002E4A38">
        <w:rPr>
          <w:rFonts w:ascii="Arial" w:hAnsi="Arial" w:cs="Arial"/>
        </w:rPr>
        <w:t>service</w:t>
      </w:r>
      <w:r w:rsidR="00345319">
        <w:rPr>
          <w:rFonts w:ascii="Arial" w:hAnsi="Arial" w:cs="Arial"/>
        </w:rPr>
        <w:t>.</w:t>
      </w:r>
    </w:p>
    <w:p w14:paraId="7BEAE063" w14:textId="77777777" w:rsidR="00FF2941" w:rsidRPr="00093EEA"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7CAF344A"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VII.</w:t>
      </w:r>
      <w:r>
        <w:rPr>
          <w:rFonts w:ascii="Arial" w:hAnsi="Arial" w:cs="Arial"/>
          <w:b/>
          <w:bCs/>
          <w:caps/>
        </w:rPr>
        <w:tab/>
      </w:r>
      <w:bookmarkStart w:id="7" w:name="Emerging_Trends"/>
      <w:bookmarkEnd w:id="7"/>
      <w:r>
        <w:rPr>
          <w:rFonts w:ascii="Arial" w:hAnsi="Arial" w:cs="Arial"/>
          <w:b/>
          <w:bCs/>
          <w:caps/>
        </w:rPr>
        <w:t>emerging trends and architectural directions</w:t>
      </w:r>
    </w:p>
    <w:p w14:paraId="687604AC"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129E3C30" w14:textId="4367068B"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Traditional implementation of 911 capability is changing significantly from equipment intensive and telephone provider reliance to Internet-based telecommunications and spatial data.</w:t>
      </w:r>
      <w:r w:rsidR="00C568AB">
        <w:rPr>
          <w:rFonts w:ascii="Arial" w:hAnsi="Arial" w:cs="Arial"/>
        </w:rPr>
        <w:t xml:space="preserve">  NG9-1-1 requires regional and statewide spatial data. </w:t>
      </w:r>
      <w:r>
        <w:rPr>
          <w:rFonts w:ascii="Arial" w:hAnsi="Arial" w:cs="Arial"/>
        </w:rPr>
        <w:t xml:space="preserve"> This new approach</w:t>
      </w:r>
      <w:r w:rsidR="002E4A38">
        <w:rPr>
          <w:rFonts w:ascii="Arial" w:hAnsi="Arial" w:cs="Arial"/>
        </w:rPr>
        <w:t xml:space="preserve"> </w:t>
      </w:r>
      <w:r>
        <w:rPr>
          <w:rFonts w:ascii="Arial" w:hAnsi="Arial" w:cs="Arial"/>
        </w:rPr>
        <w:t xml:space="preserve">requires </w:t>
      </w:r>
      <w:r w:rsidR="00C568AB">
        <w:rPr>
          <w:rFonts w:ascii="Arial" w:hAnsi="Arial" w:cs="Arial"/>
        </w:rPr>
        <w:t xml:space="preserve">accurate and current </w:t>
      </w:r>
      <w:r>
        <w:rPr>
          <w:rFonts w:ascii="Arial" w:hAnsi="Arial" w:cs="Arial"/>
        </w:rPr>
        <w:t xml:space="preserve">spatial data. </w:t>
      </w:r>
    </w:p>
    <w:p w14:paraId="5B77C105" w14:textId="77777777" w:rsidR="00FF2941" w:rsidRPr="00093EEA"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1C34D6E1"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VIIi.</w:t>
      </w:r>
      <w:r>
        <w:rPr>
          <w:rFonts w:ascii="Arial" w:hAnsi="Arial" w:cs="Arial"/>
          <w:b/>
          <w:bCs/>
          <w:caps/>
        </w:rPr>
        <w:tab/>
      </w:r>
      <w:bookmarkStart w:id="8" w:name="Review_Cycle"/>
      <w:bookmarkEnd w:id="8"/>
      <w:r>
        <w:rPr>
          <w:rFonts w:ascii="Arial" w:hAnsi="Arial" w:cs="Arial"/>
          <w:b/>
          <w:bCs/>
          <w:caps/>
        </w:rPr>
        <w:t>Procedure reference</w:t>
      </w:r>
    </w:p>
    <w:p w14:paraId="32242518"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caps/>
        </w:rPr>
      </w:pPr>
      <w:r>
        <w:rPr>
          <w:rFonts w:ascii="Arial" w:hAnsi="Arial" w:cs="Arial"/>
          <w:b/>
          <w:bCs/>
          <w:caps/>
        </w:rPr>
        <w:tab/>
      </w:r>
    </w:p>
    <w:p w14:paraId="2FAFDBC4" w14:textId="77777777" w:rsidR="00FF2941" w:rsidRPr="008A2475" w:rsidRDefault="00FF2941" w:rsidP="00FF2941">
      <w:pPr>
        <w:tabs>
          <w:tab w:val="left" w:pos="360"/>
          <w:tab w:val="left" w:pos="504"/>
          <w:tab w:val="left" w:pos="720"/>
          <w:tab w:val="left" w:pos="1080"/>
          <w:tab w:val="left" w:pos="1440"/>
          <w:tab w:val="left" w:pos="1800"/>
          <w:tab w:val="left" w:pos="2160"/>
          <w:tab w:val="left" w:pos="2520"/>
          <w:tab w:val="left" w:pos="2880"/>
        </w:tabs>
        <w:ind w:left="360"/>
        <w:jc w:val="both"/>
        <w:rPr>
          <w:rFonts w:ascii="Arial" w:hAnsi="Arial" w:cs="Arial"/>
          <w:bCs/>
          <w:caps/>
        </w:rPr>
      </w:pPr>
      <w:r>
        <w:rPr>
          <w:rFonts w:ascii="Arial" w:hAnsi="Arial" w:cs="Arial"/>
          <w:bCs/>
          <w:caps/>
        </w:rPr>
        <w:t>t</w:t>
      </w:r>
      <w:r>
        <w:rPr>
          <w:rFonts w:ascii="Arial" w:hAnsi="Arial" w:cs="Arial"/>
        </w:rPr>
        <w:t xml:space="preserve">he format and content of this standard is specified in Policy P5030 for Framework Standards. </w:t>
      </w:r>
    </w:p>
    <w:p w14:paraId="088EC413"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p>
    <w:p w14:paraId="6804C685"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ix.</w:t>
      </w:r>
      <w:r>
        <w:rPr>
          <w:rFonts w:ascii="Arial" w:hAnsi="Arial" w:cs="Arial"/>
          <w:b/>
          <w:bCs/>
          <w:caps/>
        </w:rPr>
        <w:tab/>
        <w:t>review cycle</w:t>
      </w:r>
    </w:p>
    <w:p w14:paraId="1A40D04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43842112"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Review will occur at least annually.</w:t>
      </w:r>
    </w:p>
    <w:p w14:paraId="3EF5761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69C16125" w14:textId="77777777" w:rsidR="00FF2941" w:rsidRDefault="00FF2941" w:rsidP="00FF2941">
      <w:pPr>
        <w:tabs>
          <w:tab w:val="left" w:pos="360"/>
          <w:tab w:val="left" w:pos="720"/>
          <w:tab w:val="left" w:pos="1080"/>
          <w:tab w:val="left" w:pos="1440"/>
          <w:tab w:val="left" w:pos="1800"/>
          <w:tab w:val="left" w:pos="2160"/>
          <w:tab w:val="left" w:pos="2520"/>
          <w:tab w:val="left" w:pos="2880"/>
        </w:tabs>
        <w:spacing w:after="240"/>
        <w:rPr>
          <w:rFonts w:ascii="Arial" w:hAnsi="Arial" w:cs="Arial"/>
          <w:b/>
          <w:bCs/>
          <w:caps/>
        </w:rPr>
      </w:pPr>
      <w:r>
        <w:rPr>
          <w:rFonts w:ascii="Arial" w:hAnsi="Arial" w:cs="Arial"/>
          <w:b/>
          <w:bCs/>
          <w:caps/>
        </w:rPr>
        <w:t>X.</w:t>
      </w:r>
      <w:r>
        <w:rPr>
          <w:rFonts w:ascii="Arial" w:hAnsi="Arial" w:cs="Arial"/>
          <w:b/>
          <w:bCs/>
          <w:caps/>
        </w:rPr>
        <w:tab/>
        <w:t>CONTACT INFORMATION</w:t>
      </w:r>
    </w:p>
    <w:p w14:paraId="3AB8B922"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sidRPr="002B4904">
        <w:rPr>
          <w:rFonts w:ascii="Arial" w:hAnsi="Arial" w:cs="Arial"/>
        </w:rPr>
        <w:t>For more information, contact t</w:t>
      </w:r>
      <w:r>
        <w:rPr>
          <w:rFonts w:ascii="Arial" w:hAnsi="Arial" w:cs="Arial"/>
        </w:rPr>
        <w:t>he ITA Staff at (208) 605-4064</w:t>
      </w:r>
      <w:r w:rsidRPr="002B4904">
        <w:rPr>
          <w:rFonts w:ascii="Arial" w:hAnsi="Arial" w:cs="Arial"/>
        </w:rPr>
        <w:t>.</w:t>
      </w:r>
    </w:p>
    <w:p w14:paraId="5BA32E62"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b/>
          <w:bCs/>
          <w:caps/>
        </w:rPr>
      </w:pPr>
    </w:p>
    <w:p w14:paraId="1E37480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p>
    <w:p w14:paraId="49D434DA"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XI.</w:t>
      </w:r>
      <w:r>
        <w:rPr>
          <w:rFonts w:ascii="Arial" w:hAnsi="Arial" w:cs="Arial"/>
          <w:b/>
          <w:bCs/>
          <w:caps/>
        </w:rPr>
        <w:tab/>
        <w:t>Revision History</w:t>
      </w:r>
    </w:p>
    <w:p w14:paraId="6CFC5B05"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p>
    <w:p w14:paraId="283CC821" w14:textId="50678DB7" w:rsidR="00FF2941" w:rsidRDefault="00FF2941" w:rsidP="00FF2941">
      <w:pPr>
        <w:tabs>
          <w:tab w:val="left" w:pos="720"/>
          <w:tab w:val="left" w:pos="1080"/>
          <w:tab w:val="left" w:pos="1440"/>
          <w:tab w:val="left" w:pos="1800"/>
          <w:tab w:val="left" w:pos="2160"/>
          <w:tab w:val="left" w:pos="2520"/>
          <w:tab w:val="left" w:pos="2880"/>
        </w:tabs>
        <w:ind w:left="1800" w:hanging="1440"/>
        <w:rPr>
          <w:rFonts w:ascii="Arial" w:hAnsi="Arial" w:cs="Arial"/>
        </w:rPr>
      </w:pPr>
      <w:r>
        <w:rPr>
          <w:rFonts w:ascii="Arial" w:hAnsi="Arial" w:cs="Arial"/>
        </w:rPr>
        <w:lastRenderedPageBreak/>
        <w:t>x/x/</w:t>
      </w:r>
      <w:r w:rsidR="00044AAD">
        <w:rPr>
          <w:rFonts w:ascii="Arial" w:hAnsi="Arial" w:cs="Arial"/>
        </w:rPr>
        <w:t>2022</w:t>
      </w:r>
      <w:r w:rsidR="00044AAD" w:rsidRPr="00D3126B">
        <w:rPr>
          <w:rFonts w:ascii="Arial" w:hAnsi="Arial" w:cs="Arial"/>
        </w:rPr>
        <w:t xml:space="preserve"> </w:t>
      </w:r>
      <w:r w:rsidRPr="00D3126B">
        <w:rPr>
          <w:rFonts w:ascii="Arial" w:hAnsi="Arial" w:cs="Arial"/>
        </w:rPr>
        <w:t xml:space="preserve">- </w:t>
      </w:r>
      <w:r>
        <w:rPr>
          <w:rFonts w:ascii="Arial" w:hAnsi="Arial" w:cs="Arial"/>
        </w:rPr>
        <w:tab/>
        <w:t>Draft standard approved by the Idaho Public Safety Technical Working Group</w:t>
      </w:r>
    </w:p>
    <w:p w14:paraId="3ED65076" w14:textId="77777777" w:rsidR="00FF2941" w:rsidRDefault="00FF2941" w:rsidP="00FF2941">
      <w:pPr>
        <w:tabs>
          <w:tab w:val="left" w:pos="720"/>
          <w:tab w:val="left" w:pos="1080"/>
          <w:tab w:val="left" w:pos="1440"/>
          <w:tab w:val="left" w:pos="1800"/>
          <w:tab w:val="left" w:pos="2160"/>
          <w:tab w:val="left" w:pos="2520"/>
          <w:tab w:val="left" w:pos="2880"/>
        </w:tabs>
        <w:ind w:left="1800" w:hanging="1440"/>
        <w:rPr>
          <w:rFonts w:ascii="Arial" w:hAnsi="Arial" w:cs="Arial"/>
        </w:rPr>
      </w:pPr>
    </w:p>
    <w:p w14:paraId="3ED99ABB" w14:textId="63AC966F" w:rsidR="00FF2941" w:rsidRDefault="00FF2941" w:rsidP="00FF2941">
      <w:pPr>
        <w:tabs>
          <w:tab w:val="left" w:pos="720"/>
          <w:tab w:val="left" w:pos="1080"/>
          <w:tab w:val="left" w:pos="1440"/>
          <w:tab w:val="left" w:pos="1800"/>
          <w:tab w:val="left" w:pos="2160"/>
          <w:tab w:val="left" w:pos="2520"/>
          <w:tab w:val="left" w:pos="2880"/>
        </w:tabs>
        <w:ind w:left="1800" w:hanging="1440"/>
        <w:rPr>
          <w:rFonts w:ascii="Arial" w:hAnsi="Arial" w:cs="Arial"/>
        </w:rPr>
      </w:pPr>
      <w:r>
        <w:rPr>
          <w:rFonts w:ascii="Arial" w:hAnsi="Arial" w:cs="Arial"/>
        </w:rPr>
        <w:t>x/x/</w:t>
      </w:r>
      <w:r w:rsidR="00044AAD">
        <w:rPr>
          <w:rFonts w:ascii="Arial" w:hAnsi="Arial" w:cs="Arial"/>
        </w:rPr>
        <w:t xml:space="preserve">2022 </w:t>
      </w:r>
      <w:r>
        <w:rPr>
          <w:rFonts w:ascii="Arial" w:hAnsi="Arial" w:cs="Arial"/>
        </w:rPr>
        <w:t xml:space="preserve">- </w:t>
      </w:r>
      <w:r>
        <w:rPr>
          <w:rFonts w:ascii="Arial" w:hAnsi="Arial" w:cs="Arial"/>
        </w:rPr>
        <w:tab/>
        <w:t>Standard approved by the IGC-EC</w:t>
      </w:r>
      <w:r w:rsidRPr="00D3126B">
        <w:rPr>
          <w:rFonts w:ascii="Arial" w:hAnsi="Arial" w:cs="Arial"/>
        </w:rPr>
        <w:t xml:space="preserve"> </w:t>
      </w:r>
    </w:p>
    <w:p w14:paraId="18818482" w14:textId="6D5D1C61" w:rsidR="00FF2941" w:rsidRPr="00F236ED" w:rsidRDefault="00FF2941" w:rsidP="00FF2941">
      <w:pPr>
        <w:spacing w:after="200"/>
        <w:rPr>
          <w:rFonts w:ascii="Arial" w:hAnsi="Arial" w:cs="Arial"/>
        </w:rPr>
      </w:pPr>
      <w:r>
        <w:rPr>
          <w:rFonts w:ascii="Arial" w:hAnsi="Arial" w:cs="Arial"/>
        </w:rPr>
        <w:br w:type="page"/>
      </w:r>
    </w:p>
    <w:p w14:paraId="7EA10060" w14:textId="77777777" w:rsidR="005D6A69" w:rsidRDefault="005D6A69"/>
    <w:p w14:paraId="01985824" w14:textId="77777777" w:rsidR="00E278C3" w:rsidRDefault="000B6EC9" w:rsidP="00E278C3">
      <w:pPr>
        <w:pStyle w:val="CM22"/>
        <w:spacing w:after="282"/>
        <w:rPr>
          <w:rFonts w:ascii="Times New Roman" w:hAnsi="Times New Roman" w:cs="Times New Roman"/>
          <w:color w:val="000000"/>
        </w:rPr>
      </w:pPr>
      <w:r>
        <w:rPr>
          <w:noProof/>
          <w:sz w:val="72"/>
          <w:szCs w:val="72"/>
        </w:rPr>
        <w:drawing>
          <wp:inline distT="0" distB="0" distL="0" distR="0" wp14:anchorId="4DFDC266" wp14:editId="1B17B1CD">
            <wp:extent cx="1478942" cy="1524000"/>
            <wp:effectExtent l="0" t="0" r="6985" b="0"/>
            <wp:docPr id="1" name="Picture 1" descr="Idah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97819" name="Picture 1" descr="Idaho seal"/>
                    <pic:cNvPicPr>
                      <a:picLocks noChangeAspect="1" noChangeArrowheads="1"/>
                    </pic:cNvPicPr>
                  </pic:nvPicPr>
                  <pic:blipFill>
                    <a:blip r:embed="rId9"/>
                    <a:stretch>
                      <a:fillRect/>
                    </a:stretch>
                  </pic:blipFill>
                  <pic:spPr bwMode="auto">
                    <a:xfrm>
                      <a:off x="0" y="0"/>
                      <a:ext cx="1482159" cy="1527315"/>
                    </a:xfrm>
                    <a:prstGeom prst="rect">
                      <a:avLst/>
                    </a:prstGeom>
                    <a:noFill/>
                    <a:ln w="9525">
                      <a:noFill/>
                      <a:miter lim="800000"/>
                      <a:headEnd/>
                      <a:tailEnd/>
                    </a:ln>
                  </pic:spPr>
                </pic:pic>
              </a:graphicData>
            </a:graphic>
          </wp:inline>
        </w:drawing>
      </w:r>
      <w:r>
        <w:rPr>
          <w:rFonts w:ascii="Times New Roman" w:hAnsi="Times New Roman" w:cs="Times New Roman"/>
          <w:color w:val="000000"/>
        </w:rPr>
        <w:t xml:space="preserve">                                                                               </w:t>
      </w:r>
      <w:r>
        <w:rPr>
          <w:noProof/>
          <w:sz w:val="72"/>
          <w:szCs w:val="72"/>
        </w:rPr>
        <w:drawing>
          <wp:inline distT="0" distB="0" distL="0" distR="0" wp14:anchorId="770CCAC7" wp14:editId="40CC352B">
            <wp:extent cx="1028700" cy="1666875"/>
            <wp:effectExtent l="19050" t="0" r="0" b="0"/>
            <wp:docPr id="2" name="Picture 2" descr="TIM logo pri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73153" name="Picture 2" descr="TIM logo primary.jpg"/>
                    <pic:cNvPicPr>
                      <a:picLocks noChangeAspect="1" noChangeArrowheads="1"/>
                    </pic:cNvPicPr>
                  </pic:nvPicPr>
                  <pic:blipFill>
                    <a:blip r:embed="rId10"/>
                    <a:stretch>
                      <a:fillRect/>
                    </a:stretch>
                  </pic:blipFill>
                  <pic:spPr bwMode="auto">
                    <a:xfrm>
                      <a:off x="0" y="0"/>
                      <a:ext cx="1028700" cy="1666875"/>
                    </a:xfrm>
                    <a:prstGeom prst="rect">
                      <a:avLst/>
                    </a:prstGeom>
                    <a:noFill/>
                    <a:ln w="9525">
                      <a:noFill/>
                      <a:miter lim="800000"/>
                      <a:headEnd/>
                      <a:tailEnd/>
                    </a:ln>
                  </pic:spPr>
                </pic:pic>
              </a:graphicData>
            </a:graphic>
          </wp:inline>
        </w:drawing>
      </w:r>
    </w:p>
    <w:p w14:paraId="4C7A1AE5" w14:textId="77777777" w:rsidR="00E278C3" w:rsidRDefault="000B6EC9" w:rsidP="00E278C3">
      <w:pPr>
        <w:pStyle w:val="CM22"/>
        <w:tabs>
          <w:tab w:val="center" w:pos="4680"/>
          <w:tab w:val="left" w:pos="6520"/>
        </w:tabs>
        <w:spacing w:after="282"/>
        <w:rPr>
          <w:rFonts w:ascii="Times New Roman" w:hAnsi="Times New Roman" w:cs="Times New Roman"/>
          <w:color w:val="000000"/>
          <w:sz w:val="28"/>
          <w:szCs w:val="28"/>
        </w:rPr>
      </w:pPr>
      <w:r>
        <w:rPr>
          <w:rFonts w:ascii="Times New Roman" w:hAnsi="Times New Roman" w:cs="Times New Roman"/>
          <w:color w:val="000000"/>
          <w:sz w:val="28"/>
          <w:szCs w:val="28"/>
        </w:rPr>
        <w:tab/>
        <w:t>STATE OF IDAHO</w:t>
      </w:r>
      <w:r>
        <w:rPr>
          <w:rFonts w:ascii="Times New Roman" w:hAnsi="Times New Roman" w:cs="Times New Roman"/>
          <w:color w:val="000000"/>
          <w:sz w:val="28"/>
          <w:szCs w:val="28"/>
        </w:rPr>
        <w:tab/>
      </w:r>
    </w:p>
    <w:p w14:paraId="0366976A" w14:textId="2D69611C" w:rsidR="00E278C3" w:rsidRDefault="000B6EC9" w:rsidP="00E278C3">
      <w:pPr>
        <w:pStyle w:val="CM22"/>
        <w:spacing w:after="120"/>
        <w:jc w:val="center"/>
        <w:rPr>
          <w:rFonts w:ascii="Times New Roman" w:hAnsi="Times New Roman" w:cs="Times New Roman"/>
          <w:b/>
          <w:bCs/>
          <w:color w:val="000000"/>
          <w:sz w:val="40"/>
          <w:szCs w:val="40"/>
        </w:rPr>
      </w:pPr>
      <w:r>
        <w:rPr>
          <w:rFonts w:ascii="Times New Roman" w:hAnsi="Times New Roman" w:cs="Times New Roman"/>
          <w:color w:val="000000"/>
        </w:rPr>
        <w:t xml:space="preserve"> </w:t>
      </w:r>
      <w:r>
        <w:rPr>
          <w:rFonts w:ascii="Times New Roman" w:hAnsi="Times New Roman" w:cs="Times New Roman"/>
          <w:b/>
          <w:bCs/>
          <w:color w:val="000000"/>
          <w:sz w:val="40"/>
          <w:szCs w:val="40"/>
        </w:rPr>
        <w:t xml:space="preserve">Idaho </w:t>
      </w:r>
      <w:r w:rsidR="002F35DC">
        <w:rPr>
          <w:rFonts w:ascii="Times New Roman" w:hAnsi="Times New Roman" w:cs="Times New Roman"/>
          <w:b/>
          <w:bCs/>
          <w:color w:val="000000"/>
          <w:sz w:val="40"/>
          <w:szCs w:val="40"/>
        </w:rPr>
        <w:t>NG9-1-1 Road Centerline</w:t>
      </w:r>
      <w:r>
        <w:rPr>
          <w:rFonts w:ascii="Times New Roman" w:hAnsi="Times New Roman" w:cs="Times New Roman"/>
          <w:b/>
          <w:bCs/>
          <w:color w:val="000000"/>
          <w:sz w:val="40"/>
          <w:szCs w:val="40"/>
        </w:rPr>
        <w:t xml:space="preserve"> Standard </w:t>
      </w:r>
    </w:p>
    <w:p w14:paraId="11CB82BF" w14:textId="77777777" w:rsidR="00E278C3" w:rsidRDefault="000B6EC9" w:rsidP="00E278C3">
      <w:pPr>
        <w:jc w:val="center"/>
        <w:rPr>
          <w:sz w:val="28"/>
          <w:szCs w:val="28"/>
        </w:rPr>
      </w:pPr>
      <w:r>
        <w:rPr>
          <w:sz w:val="28"/>
          <w:szCs w:val="28"/>
        </w:rPr>
        <w:t xml:space="preserve">Part of the </w:t>
      </w:r>
      <w:r w:rsidR="00EC4A8B">
        <w:rPr>
          <w:sz w:val="28"/>
          <w:szCs w:val="28"/>
        </w:rPr>
        <w:t>Public Safety</w:t>
      </w:r>
      <w:r>
        <w:rPr>
          <w:sz w:val="28"/>
          <w:szCs w:val="28"/>
        </w:rPr>
        <w:t xml:space="preserve"> Theme</w:t>
      </w:r>
    </w:p>
    <w:p w14:paraId="47638691" w14:textId="77777777" w:rsidR="00E278C3" w:rsidRDefault="00E278C3" w:rsidP="00E278C3">
      <w:pPr>
        <w:jc w:val="center"/>
      </w:pPr>
    </w:p>
    <w:p w14:paraId="502E56D2" w14:textId="69C77C55" w:rsidR="00E278C3" w:rsidRDefault="00E278C3" w:rsidP="00E278C3">
      <w:pPr>
        <w:jc w:val="center"/>
      </w:pPr>
    </w:p>
    <w:p w14:paraId="24F9C646" w14:textId="77777777" w:rsidR="00100CE3" w:rsidRDefault="00100CE3" w:rsidP="00E278C3">
      <w:pPr>
        <w:jc w:val="center"/>
      </w:pPr>
    </w:p>
    <w:p w14:paraId="1CC59095" w14:textId="137A2428" w:rsidR="00E278C3" w:rsidRDefault="000B6EC9" w:rsidP="00E278C3">
      <w:pPr>
        <w:jc w:val="center"/>
      </w:pPr>
      <w:r>
        <w:t xml:space="preserve">Version </w:t>
      </w:r>
      <w:r w:rsidR="006C4EFE">
        <w:t>1</w:t>
      </w:r>
    </w:p>
    <w:p w14:paraId="624852E2" w14:textId="40C2ED21" w:rsidR="00E278C3" w:rsidRDefault="000B6EC9" w:rsidP="00E278C3">
      <w:pPr>
        <w:jc w:val="center"/>
      </w:pPr>
      <w:r>
        <w:t xml:space="preserve">Effective Month Day, </w:t>
      </w:r>
      <w:r w:rsidR="00044AAD">
        <w:t>2022</w:t>
      </w:r>
    </w:p>
    <w:p w14:paraId="0BA08F22" w14:textId="77777777" w:rsidR="00E278C3" w:rsidRDefault="00E278C3" w:rsidP="00E278C3">
      <w:pPr>
        <w:jc w:val="center"/>
      </w:pPr>
    </w:p>
    <w:p w14:paraId="299FB577" w14:textId="77777777" w:rsidR="00E278C3" w:rsidRDefault="000B6EC9" w:rsidP="00E278C3">
      <w:pPr>
        <w:jc w:val="center"/>
      </w:pPr>
      <w:r>
        <w:t xml:space="preserve">Developed by the </w:t>
      </w:r>
      <w:r w:rsidR="00EC4A8B">
        <w:t xml:space="preserve">Public Safety </w:t>
      </w:r>
      <w:r>
        <w:t>Technical Working Group</w:t>
      </w:r>
    </w:p>
    <w:p w14:paraId="6F014CDA" w14:textId="4BBF36A3" w:rsidR="00E278C3" w:rsidRDefault="00E278C3" w:rsidP="00E278C3"/>
    <w:p w14:paraId="019FE13D" w14:textId="6D90825A" w:rsidR="00100CE3" w:rsidRDefault="00100CE3" w:rsidP="00E278C3"/>
    <w:p w14:paraId="5BE5A271" w14:textId="1395B613" w:rsidR="00100CE3" w:rsidRDefault="00100CE3" w:rsidP="00E278C3"/>
    <w:p w14:paraId="7176B564" w14:textId="7219A9E6" w:rsidR="00100CE3" w:rsidRDefault="00100CE3" w:rsidP="00E278C3"/>
    <w:p w14:paraId="5D97BE09" w14:textId="21624540" w:rsidR="00100CE3" w:rsidRDefault="00100CE3" w:rsidP="00E278C3"/>
    <w:p w14:paraId="520763E4" w14:textId="00901226" w:rsidR="00100CE3" w:rsidRDefault="00100CE3" w:rsidP="00E278C3"/>
    <w:p w14:paraId="3214F9FF" w14:textId="77777777" w:rsidR="00100CE3" w:rsidRDefault="00100CE3" w:rsidP="00E278C3"/>
    <w:p w14:paraId="1FEE30FF" w14:textId="77777777" w:rsidR="005D6A69" w:rsidRDefault="005D6A69"/>
    <w:p w14:paraId="0FDA6C66" w14:textId="77777777" w:rsidR="005D6A69" w:rsidRDefault="005D6A69">
      <w:pPr>
        <w:rPr>
          <w:u w:val="single"/>
        </w:rPr>
      </w:pPr>
    </w:p>
    <w:p w14:paraId="497D3CA7" w14:textId="77777777" w:rsidR="005D6A69" w:rsidRDefault="000B6EC9">
      <w:r>
        <w:rPr>
          <w:u w:val="single"/>
        </w:rPr>
        <w:t>Revision History</w:t>
      </w:r>
    </w:p>
    <w:p w14:paraId="648CA3F7" w14:textId="77777777" w:rsidR="005D6A69" w:rsidRDefault="000B6EC9">
      <w:r>
        <w:t xml:space="preserve">Established by </w:t>
      </w:r>
      <w:r w:rsidR="00774B01">
        <w:t>Public Safety Technical Working Group</w:t>
      </w:r>
    </w:p>
    <w:p w14:paraId="027B17A5" w14:textId="77777777" w:rsidR="005D6A69" w:rsidRDefault="005D6A69">
      <w:pPr>
        <w:rPr>
          <w:sz w:val="22"/>
          <w:szCs w:val="22"/>
        </w:rPr>
      </w:pPr>
    </w:p>
    <w:p w14:paraId="4746D169" w14:textId="77777777" w:rsidR="005D6A69" w:rsidRDefault="005D6A69">
      <w:pPr>
        <w:rPr>
          <w:u w:val="single"/>
        </w:rPr>
      </w:pPr>
    </w:p>
    <w:p w14:paraId="02DC7308" w14:textId="77777777" w:rsidR="005D6A69" w:rsidRDefault="000B6EC9">
      <w:pPr>
        <w:rPr>
          <w:u w:val="single"/>
        </w:rPr>
      </w:pPr>
      <w:r>
        <w:rPr>
          <w:u w:val="single"/>
        </w:rPr>
        <w:t>Contact</w:t>
      </w:r>
    </w:p>
    <w:p w14:paraId="34FA7E4C" w14:textId="77777777" w:rsidR="00044AAD" w:rsidRDefault="00044AAD" w:rsidP="00044AAD">
      <w:r>
        <w:t>ITA Staff</w:t>
      </w:r>
    </w:p>
    <w:p w14:paraId="08CBF3B8" w14:textId="77777777" w:rsidR="00044AAD" w:rsidRDefault="00044AAD" w:rsidP="00044AAD">
      <w:r>
        <w:t>Office of Information Technology Services</w:t>
      </w:r>
    </w:p>
    <w:p w14:paraId="13517F9C" w14:textId="77777777" w:rsidR="00044AAD" w:rsidRDefault="00044AAD" w:rsidP="00044AAD">
      <w:r>
        <w:t>(208) 605-4064</w:t>
      </w:r>
    </w:p>
    <w:p w14:paraId="38994C21" w14:textId="77777777" w:rsidR="00044AAD" w:rsidRPr="00044AAD" w:rsidRDefault="00184DD0" w:rsidP="00044AAD">
      <w:hyperlink r:id="rId11" w:history="1">
        <w:r w:rsidR="00044AAD">
          <w:rPr>
            <w:rStyle w:val="Hyperlink"/>
          </w:rPr>
          <w:t>servicedesk@ita.idaho.gov</w:t>
        </w:r>
      </w:hyperlink>
      <w:r w:rsidR="00044AAD">
        <w:t xml:space="preserve"> </w:t>
      </w:r>
    </w:p>
    <w:p w14:paraId="4A8BCE52" w14:textId="3D176518" w:rsidR="005D6A69" w:rsidRDefault="000B6EC9">
      <w:r>
        <w:br w:type="page"/>
      </w:r>
      <w:bookmarkStart w:id="9" w:name="_Hlk85295181"/>
      <w:r>
        <w:lastRenderedPageBreak/>
        <w:t>CONTENTS</w:t>
      </w:r>
    </w:p>
    <w:p w14:paraId="707702C4" w14:textId="1455C245" w:rsidR="005D6A69" w:rsidRDefault="000B6EC9">
      <w:pPr>
        <w:pStyle w:val="TOC1"/>
        <w:tabs>
          <w:tab w:val="left" w:pos="480"/>
          <w:tab w:val="right" w:leader="dot" w:pos="9350"/>
        </w:tabs>
        <w:spacing w:after="40"/>
        <w:rPr>
          <w:rFonts w:ascii="Calibri" w:hAnsi="Calibri" w:cs="Calibri"/>
          <w:noProof/>
          <w:sz w:val="22"/>
          <w:szCs w:val="22"/>
        </w:rPr>
      </w:pPr>
      <w:r>
        <w:fldChar w:fldCharType="begin"/>
      </w:r>
      <w:r>
        <w:instrText xml:space="preserve"> TOC \o "1-3" \h \z \u </w:instrText>
      </w:r>
      <w:r>
        <w:fldChar w:fldCharType="separate"/>
      </w:r>
      <w:hyperlink w:anchor="_Toc278292719" w:history="1">
        <w:r>
          <w:rPr>
            <w:rStyle w:val="Hyperlink"/>
            <w:noProof/>
          </w:rPr>
          <w:t>1.</w:t>
        </w:r>
        <w:r>
          <w:rPr>
            <w:rFonts w:ascii="Calibri" w:hAnsi="Calibri" w:cs="Calibri"/>
            <w:noProof/>
            <w:sz w:val="22"/>
            <w:szCs w:val="22"/>
          </w:rPr>
          <w:tab/>
        </w:r>
        <w:r>
          <w:rPr>
            <w:rStyle w:val="Hyperlink"/>
            <w:b/>
            <w:bCs/>
            <w:noProof/>
          </w:rPr>
          <w:t xml:space="preserve">Introduction to the </w:t>
        </w:r>
        <w:r w:rsidR="00C568AB">
          <w:rPr>
            <w:rStyle w:val="Hyperlink"/>
            <w:b/>
            <w:bCs/>
            <w:noProof/>
          </w:rPr>
          <w:t>Road Centerline (RCL)</w:t>
        </w:r>
        <w:r w:rsidR="00F11D43">
          <w:rPr>
            <w:rStyle w:val="Hyperlink"/>
            <w:b/>
            <w:bCs/>
            <w:noProof/>
          </w:rPr>
          <w:t xml:space="preserve"> </w:t>
        </w:r>
        <w:r>
          <w:rPr>
            <w:rStyle w:val="Hyperlink"/>
            <w:b/>
            <w:bCs/>
            <w:noProof/>
          </w:rPr>
          <w:t>Standard</w:t>
        </w:r>
        <w:r>
          <w:rPr>
            <w:noProof/>
            <w:webHidden/>
          </w:rPr>
          <w:tab/>
        </w:r>
        <w:r>
          <w:rPr>
            <w:noProof/>
            <w:webHidden/>
          </w:rPr>
          <w:fldChar w:fldCharType="begin"/>
        </w:r>
        <w:r>
          <w:rPr>
            <w:noProof/>
            <w:webHidden/>
          </w:rPr>
          <w:instrText xml:space="preserve"> PAGEREF _Toc278292719 \h </w:instrText>
        </w:r>
        <w:r>
          <w:rPr>
            <w:noProof/>
            <w:webHidden/>
          </w:rPr>
        </w:r>
        <w:r>
          <w:rPr>
            <w:noProof/>
            <w:webHidden/>
          </w:rPr>
          <w:fldChar w:fldCharType="separate"/>
        </w:r>
        <w:r w:rsidR="009756BE">
          <w:rPr>
            <w:noProof/>
            <w:webHidden/>
          </w:rPr>
          <w:t>3</w:t>
        </w:r>
        <w:r>
          <w:rPr>
            <w:noProof/>
            <w:webHidden/>
          </w:rPr>
          <w:fldChar w:fldCharType="end"/>
        </w:r>
      </w:hyperlink>
    </w:p>
    <w:p w14:paraId="20B21762" w14:textId="77777777" w:rsidR="005D6A69" w:rsidRDefault="00184DD0">
      <w:pPr>
        <w:pStyle w:val="TOC2"/>
        <w:tabs>
          <w:tab w:val="left" w:pos="880"/>
          <w:tab w:val="right" w:leader="dot" w:pos="9350"/>
        </w:tabs>
        <w:spacing w:after="40"/>
        <w:rPr>
          <w:rFonts w:ascii="Calibri" w:hAnsi="Calibri" w:cs="Calibri"/>
          <w:noProof/>
          <w:sz w:val="22"/>
          <w:szCs w:val="22"/>
        </w:rPr>
      </w:pPr>
      <w:hyperlink w:anchor="_Toc278292720" w:history="1">
        <w:r w:rsidR="000B6EC9">
          <w:rPr>
            <w:rStyle w:val="Hyperlink"/>
            <w:noProof/>
          </w:rPr>
          <w:t>1.1.</w:t>
        </w:r>
        <w:r w:rsidR="000B6EC9">
          <w:rPr>
            <w:rFonts w:ascii="Calibri" w:hAnsi="Calibri" w:cs="Calibri"/>
            <w:noProof/>
            <w:sz w:val="22"/>
            <w:szCs w:val="22"/>
          </w:rPr>
          <w:tab/>
        </w:r>
        <w:r w:rsidR="000B6EC9">
          <w:rPr>
            <w:rStyle w:val="Hyperlink"/>
            <w:b/>
            <w:bCs/>
            <w:noProof/>
          </w:rPr>
          <w:t>Mission and Goals of the Standard</w:t>
        </w:r>
        <w:r w:rsidR="000B6EC9">
          <w:rPr>
            <w:noProof/>
            <w:webHidden/>
          </w:rPr>
          <w:tab/>
        </w:r>
        <w:r w:rsidR="000B6EC9">
          <w:rPr>
            <w:noProof/>
            <w:webHidden/>
          </w:rPr>
          <w:fldChar w:fldCharType="begin"/>
        </w:r>
        <w:r w:rsidR="000B6EC9">
          <w:rPr>
            <w:noProof/>
            <w:webHidden/>
          </w:rPr>
          <w:instrText xml:space="preserve"> PAGEREF _Toc278292720 \h </w:instrText>
        </w:r>
        <w:r w:rsidR="000B6EC9">
          <w:rPr>
            <w:noProof/>
            <w:webHidden/>
          </w:rPr>
        </w:r>
        <w:r w:rsidR="000B6EC9">
          <w:rPr>
            <w:noProof/>
            <w:webHidden/>
          </w:rPr>
          <w:fldChar w:fldCharType="separate"/>
        </w:r>
        <w:r w:rsidR="009756BE">
          <w:rPr>
            <w:noProof/>
            <w:webHidden/>
          </w:rPr>
          <w:t>3</w:t>
        </w:r>
        <w:r w:rsidR="000B6EC9">
          <w:rPr>
            <w:noProof/>
            <w:webHidden/>
          </w:rPr>
          <w:fldChar w:fldCharType="end"/>
        </w:r>
      </w:hyperlink>
    </w:p>
    <w:p w14:paraId="6B37DFF1" w14:textId="77777777" w:rsidR="005D6A69" w:rsidRDefault="00184DD0">
      <w:pPr>
        <w:pStyle w:val="TOC2"/>
        <w:tabs>
          <w:tab w:val="left" w:pos="880"/>
          <w:tab w:val="right" w:leader="dot" w:pos="9350"/>
        </w:tabs>
        <w:spacing w:after="40"/>
        <w:rPr>
          <w:rFonts w:ascii="Calibri" w:hAnsi="Calibri" w:cs="Calibri"/>
          <w:noProof/>
          <w:sz w:val="22"/>
          <w:szCs w:val="22"/>
        </w:rPr>
      </w:pPr>
      <w:hyperlink w:anchor="_Toc278292721" w:history="1">
        <w:r w:rsidR="000B6EC9">
          <w:rPr>
            <w:rStyle w:val="Hyperlink"/>
            <w:noProof/>
          </w:rPr>
          <w:t>1.2.</w:t>
        </w:r>
        <w:r w:rsidR="000B6EC9">
          <w:rPr>
            <w:rFonts w:ascii="Calibri" w:hAnsi="Calibri" w:cs="Calibri"/>
            <w:noProof/>
            <w:sz w:val="22"/>
            <w:szCs w:val="22"/>
          </w:rPr>
          <w:tab/>
        </w:r>
        <w:r w:rsidR="000B6EC9">
          <w:rPr>
            <w:rStyle w:val="Hyperlink"/>
            <w:b/>
            <w:bCs/>
            <w:noProof/>
          </w:rPr>
          <w:t>Relationship to Existing Standards</w:t>
        </w:r>
        <w:r w:rsidR="000B6EC9">
          <w:rPr>
            <w:noProof/>
            <w:webHidden/>
          </w:rPr>
          <w:tab/>
        </w:r>
        <w:r w:rsidR="000B6EC9">
          <w:rPr>
            <w:noProof/>
            <w:webHidden/>
          </w:rPr>
          <w:fldChar w:fldCharType="begin"/>
        </w:r>
        <w:r w:rsidR="000B6EC9">
          <w:rPr>
            <w:noProof/>
            <w:webHidden/>
          </w:rPr>
          <w:instrText xml:space="preserve"> PAGEREF _Toc278292721 \h </w:instrText>
        </w:r>
        <w:r w:rsidR="000B6EC9">
          <w:rPr>
            <w:noProof/>
            <w:webHidden/>
          </w:rPr>
        </w:r>
        <w:r w:rsidR="000B6EC9">
          <w:rPr>
            <w:noProof/>
            <w:webHidden/>
          </w:rPr>
          <w:fldChar w:fldCharType="separate"/>
        </w:r>
        <w:r w:rsidR="009756BE">
          <w:rPr>
            <w:noProof/>
            <w:webHidden/>
          </w:rPr>
          <w:t>3</w:t>
        </w:r>
        <w:r w:rsidR="000B6EC9">
          <w:rPr>
            <w:noProof/>
            <w:webHidden/>
          </w:rPr>
          <w:fldChar w:fldCharType="end"/>
        </w:r>
      </w:hyperlink>
    </w:p>
    <w:p w14:paraId="59971C7B" w14:textId="77777777" w:rsidR="005D6A69" w:rsidRDefault="00184DD0">
      <w:pPr>
        <w:pStyle w:val="TOC2"/>
        <w:tabs>
          <w:tab w:val="left" w:pos="880"/>
          <w:tab w:val="right" w:leader="dot" w:pos="9350"/>
        </w:tabs>
        <w:spacing w:after="40"/>
        <w:rPr>
          <w:rFonts w:ascii="Calibri" w:hAnsi="Calibri" w:cs="Calibri"/>
          <w:noProof/>
          <w:sz w:val="22"/>
          <w:szCs w:val="22"/>
        </w:rPr>
      </w:pPr>
      <w:hyperlink w:anchor="_Toc278292722" w:history="1">
        <w:r w:rsidR="000B6EC9">
          <w:rPr>
            <w:rStyle w:val="Hyperlink"/>
            <w:noProof/>
          </w:rPr>
          <w:t>1.3.</w:t>
        </w:r>
        <w:r w:rsidR="000B6EC9">
          <w:rPr>
            <w:rFonts w:ascii="Calibri" w:hAnsi="Calibri" w:cs="Calibri"/>
            <w:noProof/>
            <w:sz w:val="22"/>
            <w:szCs w:val="22"/>
          </w:rPr>
          <w:tab/>
        </w:r>
        <w:r w:rsidR="000B6EC9">
          <w:rPr>
            <w:rStyle w:val="Hyperlink"/>
            <w:b/>
            <w:bCs/>
            <w:noProof/>
          </w:rPr>
          <w:t>Description of the Standard</w:t>
        </w:r>
        <w:r w:rsidR="000B6EC9">
          <w:rPr>
            <w:noProof/>
            <w:webHidden/>
          </w:rPr>
          <w:tab/>
        </w:r>
        <w:r w:rsidR="000B6EC9">
          <w:rPr>
            <w:noProof/>
            <w:webHidden/>
          </w:rPr>
          <w:fldChar w:fldCharType="begin"/>
        </w:r>
        <w:r w:rsidR="000B6EC9">
          <w:rPr>
            <w:noProof/>
            <w:webHidden/>
          </w:rPr>
          <w:instrText xml:space="preserve"> PAGEREF _Toc278292722 \h </w:instrText>
        </w:r>
        <w:r w:rsidR="000B6EC9">
          <w:rPr>
            <w:noProof/>
            <w:webHidden/>
          </w:rPr>
        </w:r>
        <w:r w:rsidR="000B6EC9">
          <w:rPr>
            <w:noProof/>
            <w:webHidden/>
          </w:rPr>
          <w:fldChar w:fldCharType="separate"/>
        </w:r>
        <w:r w:rsidR="009756BE">
          <w:rPr>
            <w:noProof/>
            <w:webHidden/>
          </w:rPr>
          <w:t>4</w:t>
        </w:r>
        <w:r w:rsidR="000B6EC9">
          <w:rPr>
            <w:noProof/>
            <w:webHidden/>
          </w:rPr>
          <w:fldChar w:fldCharType="end"/>
        </w:r>
      </w:hyperlink>
    </w:p>
    <w:p w14:paraId="152C854F" w14:textId="77777777" w:rsidR="005D6A69" w:rsidRDefault="00184DD0">
      <w:pPr>
        <w:pStyle w:val="TOC2"/>
        <w:tabs>
          <w:tab w:val="left" w:pos="880"/>
          <w:tab w:val="right" w:leader="dot" w:pos="9350"/>
        </w:tabs>
        <w:spacing w:after="40"/>
        <w:rPr>
          <w:rFonts w:ascii="Calibri" w:hAnsi="Calibri" w:cs="Calibri"/>
          <w:noProof/>
          <w:sz w:val="22"/>
          <w:szCs w:val="22"/>
        </w:rPr>
      </w:pPr>
      <w:hyperlink w:anchor="_Toc278292723" w:history="1">
        <w:r w:rsidR="000B6EC9">
          <w:rPr>
            <w:rStyle w:val="Hyperlink"/>
            <w:noProof/>
          </w:rPr>
          <w:t>1.4.</w:t>
        </w:r>
        <w:r w:rsidR="000B6EC9">
          <w:rPr>
            <w:rFonts w:ascii="Calibri" w:hAnsi="Calibri" w:cs="Calibri"/>
            <w:noProof/>
            <w:sz w:val="22"/>
            <w:szCs w:val="22"/>
          </w:rPr>
          <w:tab/>
        </w:r>
        <w:r w:rsidR="000B6EC9">
          <w:rPr>
            <w:rStyle w:val="Hyperlink"/>
            <w:b/>
            <w:bCs/>
            <w:noProof/>
          </w:rPr>
          <w:t>Applicability and Intended Uses</w:t>
        </w:r>
        <w:r w:rsidR="000B6EC9">
          <w:rPr>
            <w:noProof/>
            <w:webHidden/>
          </w:rPr>
          <w:tab/>
        </w:r>
        <w:r w:rsidR="000B6EC9">
          <w:rPr>
            <w:noProof/>
            <w:webHidden/>
          </w:rPr>
          <w:fldChar w:fldCharType="begin"/>
        </w:r>
        <w:r w:rsidR="000B6EC9">
          <w:rPr>
            <w:noProof/>
            <w:webHidden/>
          </w:rPr>
          <w:instrText xml:space="preserve"> PAGEREF _Toc278292723 \h </w:instrText>
        </w:r>
        <w:r w:rsidR="000B6EC9">
          <w:rPr>
            <w:noProof/>
            <w:webHidden/>
          </w:rPr>
        </w:r>
        <w:r w:rsidR="000B6EC9">
          <w:rPr>
            <w:noProof/>
            <w:webHidden/>
          </w:rPr>
          <w:fldChar w:fldCharType="separate"/>
        </w:r>
        <w:r w:rsidR="009756BE">
          <w:rPr>
            <w:noProof/>
            <w:webHidden/>
          </w:rPr>
          <w:t>4</w:t>
        </w:r>
        <w:r w:rsidR="000B6EC9">
          <w:rPr>
            <w:noProof/>
            <w:webHidden/>
          </w:rPr>
          <w:fldChar w:fldCharType="end"/>
        </w:r>
      </w:hyperlink>
    </w:p>
    <w:p w14:paraId="6802ED61" w14:textId="77777777" w:rsidR="005D6A69" w:rsidRDefault="00184DD0">
      <w:pPr>
        <w:pStyle w:val="TOC2"/>
        <w:tabs>
          <w:tab w:val="left" w:pos="880"/>
          <w:tab w:val="right" w:leader="dot" w:pos="9350"/>
        </w:tabs>
        <w:spacing w:after="40"/>
        <w:rPr>
          <w:rFonts w:ascii="Calibri" w:hAnsi="Calibri" w:cs="Calibri"/>
          <w:noProof/>
          <w:sz w:val="22"/>
          <w:szCs w:val="22"/>
        </w:rPr>
      </w:pPr>
      <w:hyperlink w:anchor="_Toc278292724" w:history="1">
        <w:r w:rsidR="000B6EC9">
          <w:rPr>
            <w:rStyle w:val="Hyperlink"/>
            <w:noProof/>
          </w:rPr>
          <w:t>1.5.</w:t>
        </w:r>
        <w:r w:rsidR="000B6EC9">
          <w:rPr>
            <w:rFonts w:ascii="Calibri" w:hAnsi="Calibri" w:cs="Calibri"/>
            <w:noProof/>
            <w:sz w:val="22"/>
            <w:szCs w:val="22"/>
          </w:rPr>
          <w:tab/>
        </w:r>
        <w:r w:rsidR="000B6EC9">
          <w:rPr>
            <w:rStyle w:val="Hyperlink"/>
            <w:b/>
            <w:bCs/>
            <w:noProof/>
          </w:rPr>
          <w:t>Standard Development Process</w:t>
        </w:r>
        <w:r w:rsidR="000B6EC9">
          <w:rPr>
            <w:noProof/>
            <w:webHidden/>
          </w:rPr>
          <w:tab/>
        </w:r>
        <w:r w:rsidR="000B6EC9">
          <w:rPr>
            <w:noProof/>
            <w:webHidden/>
          </w:rPr>
          <w:fldChar w:fldCharType="begin"/>
        </w:r>
        <w:r w:rsidR="000B6EC9">
          <w:rPr>
            <w:noProof/>
            <w:webHidden/>
          </w:rPr>
          <w:instrText xml:space="preserve"> PAGEREF _Toc278292724 \h </w:instrText>
        </w:r>
        <w:r w:rsidR="000B6EC9">
          <w:rPr>
            <w:noProof/>
            <w:webHidden/>
          </w:rPr>
        </w:r>
        <w:r w:rsidR="000B6EC9">
          <w:rPr>
            <w:noProof/>
            <w:webHidden/>
          </w:rPr>
          <w:fldChar w:fldCharType="separate"/>
        </w:r>
        <w:r w:rsidR="009756BE">
          <w:rPr>
            <w:noProof/>
            <w:webHidden/>
          </w:rPr>
          <w:t>4</w:t>
        </w:r>
        <w:r w:rsidR="000B6EC9">
          <w:rPr>
            <w:noProof/>
            <w:webHidden/>
          </w:rPr>
          <w:fldChar w:fldCharType="end"/>
        </w:r>
      </w:hyperlink>
    </w:p>
    <w:p w14:paraId="53599F98" w14:textId="77777777" w:rsidR="005D6A69" w:rsidRDefault="00184DD0">
      <w:pPr>
        <w:pStyle w:val="TOC2"/>
        <w:tabs>
          <w:tab w:val="left" w:pos="880"/>
          <w:tab w:val="right" w:leader="dot" w:pos="9350"/>
        </w:tabs>
        <w:spacing w:after="40"/>
        <w:rPr>
          <w:rFonts w:ascii="Calibri" w:hAnsi="Calibri" w:cs="Calibri"/>
          <w:noProof/>
          <w:sz w:val="22"/>
          <w:szCs w:val="22"/>
        </w:rPr>
      </w:pPr>
      <w:hyperlink w:anchor="_Toc278292725" w:history="1">
        <w:r w:rsidR="000B6EC9">
          <w:rPr>
            <w:rStyle w:val="Hyperlink"/>
            <w:noProof/>
          </w:rPr>
          <w:t>1.6.</w:t>
        </w:r>
        <w:r w:rsidR="000B6EC9">
          <w:rPr>
            <w:rFonts w:ascii="Calibri" w:hAnsi="Calibri" w:cs="Calibri"/>
            <w:noProof/>
            <w:sz w:val="22"/>
            <w:szCs w:val="22"/>
          </w:rPr>
          <w:tab/>
        </w:r>
        <w:r w:rsidR="000B6EC9">
          <w:rPr>
            <w:rStyle w:val="Hyperlink"/>
            <w:b/>
            <w:bCs/>
            <w:noProof/>
          </w:rPr>
          <w:t>Maintenance of the Standard</w:t>
        </w:r>
        <w:r w:rsidR="000B6EC9">
          <w:rPr>
            <w:noProof/>
            <w:webHidden/>
          </w:rPr>
          <w:tab/>
        </w:r>
        <w:r w:rsidR="000B6EC9">
          <w:rPr>
            <w:noProof/>
            <w:webHidden/>
          </w:rPr>
          <w:fldChar w:fldCharType="begin"/>
        </w:r>
        <w:r w:rsidR="000B6EC9">
          <w:rPr>
            <w:noProof/>
            <w:webHidden/>
          </w:rPr>
          <w:instrText xml:space="preserve"> PAGEREF _Toc278292725 \h </w:instrText>
        </w:r>
        <w:r w:rsidR="000B6EC9">
          <w:rPr>
            <w:noProof/>
            <w:webHidden/>
          </w:rPr>
        </w:r>
        <w:r w:rsidR="000B6EC9">
          <w:rPr>
            <w:noProof/>
            <w:webHidden/>
          </w:rPr>
          <w:fldChar w:fldCharType="separate"/>
        </w:r>
        <w:r w:rsidR="009756BE">
          <w:rPr>
            <w:noProof/>
            <w:webHidden/>
          </w:rPr>
          <w:t>4</w:t>
        </w:r>
        <w:r w:rsidR="000B6EC9">
          <w:rPr>
            <w:noProof/>
            <w:webHidden/>
          </w:rPr>
          <w:fldChar w:fldCharType="end"/>
        </w:r>
      </w:hyperlink>
    </w:p>
    <w:p w14:paraId="304C5FA3" w14:textId="77777777" w:rsidR="005D6A69" w:rsidRDefault="00184DD0">
      <w:pPr>
        <w:pStyle w:val="TOC1"/>
        <w:tabs>
          <w:tab w:val="left" w:pos="480"/>
          <w:tab w:val="right" w:leader="dot" w:pos="9350"/>
        </w:tabs>
        <w:spacing w:after="40"/>
        <w:rPr>
          <w:rFonts w:ascii="Calibri" w:hAnsi="Calibri" w:cs="Calibri"/>
          <w:noProof/>
          <w:sz w:val="22"/>
          <w:szCs w:val="22"/>
        </w:rPr>
      </w:pPr>
      <w:hyperlink w:anchor="_Toc278292726" w:history="1">
        <w:r w:rsidR="000B6EC9">
          <w:rPr>
            <w:rStyle w:val="Hyperlink"/>
            <w:noProof/>
          </w:rPr>
          <w:t>2.</w:t>
        </w:r>
        <w:r w:rsidR="000B6EC9">
          <w:rPr>
            <w:rFonts w:ascii="Calibri" w:hAnsi="Calibri" w:cs="Calibri"/>
            <w:noProof/>
            <w:sz w:val="22"/>
            <w:szCs w:val="22"/>
          </w:rPr>
          <w:tab/>
        </w:r>
        <w:r w:rsidR="000B6EC9">
          <w:rPr>
            <w:rStyle w:val="Hyperlink"/>
            <w:b/>
            <w:bCs/>
            <w:noProof/>
          </w:rPr>
          <w:t>Body of the Standard</w:t>
        </w:r>
        <w:r w:rsidR="000B6EC9">
          <w:rPr>
            <w:noProof/>
            <w:webHidden/>
          </w:rPr>
          <w:tab/>
        </w:r>
        <w:r w:rsidR="000B6EC9">
          <w:rPr>
            <w:noProof/>
            <w:webHidden/>
          </w:rPr>
          <w:fldChar w:fldCharType="begin"/>
        </w:r>
        <w:r w:rsidR="000B6EC9">
          <w:rPr>
            <w:noProof/>
            <w:webHidden/>
          </w:rPr>
          <w:instrText xml:space="preserve"> PAGEREF _Toc278292726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7CFDCCBF" w14:textId="77777777" w:rsidR="005D6A69" w:rsidRDefault="00184DD0">
      <w:pPr>
        <w:pStyle w:val="TOC2"/>
        <w:tabs>
          <w:tab w:val="left" w:pos="880"/>
          <w:tab w:val="right" w:leader="dot" w:pos="9350"/>
        </w:tabs>
        <w:spacing w:after="40"/>
        <w:rPr>
          <w:rFonts w:ascii="Calibri" w:hAnsi="Calibri" w:cs="Calibri"/>
          <w:noProof/>
          <w:sz w:val="22"/>
          <w:szCs w:val="22"/>
        </w:rPr>
      </w:pPr>
      <w:hyperlink w:anchor="_Toc278292727" w:history="1">
        <w:r w:rsidR="000B6EC9">
          <w:rPr>
            <w:rStyle w:val="Hyperlink"/>
            <w:noProof/>
          </w:rPr>
          <w:t>2.1.</w:t>
        </w:r>
        <w:r w:rsidR="000B6EC9">
          <w:rPr>
            <w:rFonts w:ascii="Calibri" w:hAnsi="Calibri" w:cs="Calibri"/>
            <w:noProof/>
            <w:sz w:val="22"/>
            <w:szCs w:val="22"/>
          </w:rPr>
          <w:tab/>
        </w:r>
        <w:r w:rsidR="000B6EC9">
          <w:rPr>
            <w:rStyle w:val="Hyperlink"/>
            <w:b/>
            <w:bCs/>
            <w:noProof/>
          </w:rPr>
          <w:t>Scope and Content</w:t>
        </w:r>
        <w:r w:rsidR="000B6EC9">
          <w:rPr>
            <w:noProof/>
            <w:webHidden/>
          </w:rPr>
          <w:tab/>
        </w:r>
        <w:r w:rsidR="000B6EC9">
          <w:rPr>
            <w:noProof/>
            <w:webHidden/>
          </w:rPr>
          <w:fldChar w:fldCharType="begin"/>
        </w:r>
        <w:r w:rsidR="000B6EC9">
          <w:rPr>
            <w:noProof/>
            <w:webHidden/>
          </w:rPr>
          <w:instrText xml:space="preserve"> PAGEREF _Toc278292727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2FA4C81A" w14:textId="77777777" w:rsidR="005D6A69" w:rsidRDefault="00184DD0">
      <w:pPr>
        <w:pStyle w:val="TOC2"/>
        <w:tabs>
          <w:tab w:val="left" w:pos="880"/>
          <w:tab w:val="right" w:leader="dot" w:pos="9350"/>
        </w:tabs>
        <w:spacing w:after="40"/>
        <w:rPr>
          <w:rFonts w:ascii="Calibri" w:hAnsi="Calibri" w:cs="Calibri"/>
          <w:noProof/>
          <w:sz w:val="22"/>
          <w:szCs w:val="22"/>
        </w:rPr>
      </w:pPr>
      <w:hyperlink w:anchor="_Toc278292728" w:history="1">
        <w:r w:rsidR="000B6EC9">
          <w:rPr>
            <w:rStyle w:val="Hyperlink"/>
            <w:noProof/>
          </w:rPr>
          <w:t>2.2.</w:t>
        </w:r>
        <w:r w:rsidR="000B6EC9">
          <w:rPr>
            <w:rFonts w:ascii="Calibri" w:hAnsi="Calibri" w:cs="Calibri"/>
            <w:noProof/>
            <w:sz w:val="22"/>
            <w:szCs w:val="22"/>
          </w:rPr>
          <w:tab/>
        </w:r>
        <w:r w:rsidR="000B6EC9">
          <w:rPr>
            <w:rStyle w:val="Hyperlink"/>
            <w:b/>
            <w:bCs/>
            <w:noProof/>
          </w:rPr>
          <w:t>Need</w:t>
        </w:r>
        <w:r w:rsidR="000B6EC9">
          <w:rPr>
            <w:noProof/>
            <w:webHidden/>
          </w:rPr>
          <w:tab/>
        </w:r>
        <w:r w:rsidR="000B6EC9">
          <w:rPr>
            <w:noProof/>
            <w:webHidden/>
          </w:rPr>
          <w:fldChar w:fldCharType="begin"/>
        </w:r>
        <w:r w:rsidR="000B6EC9">
          <w:rPr>
            <w:noProof/>
            <w:webHidden/>
          </w:rPr>
          <w:instrText xml:space="preserve"> PAGEREF _Toc278292728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5F9D6C14" w14:textId="77777777" w:rsidR="005D6A69" w:rsidRDefault="00184DD0">
      <w:pPr>
        <w:pStyle w:val="TOC2"/>
        <w:tabs>
          <w:tab w:val="left" w:pos="880"/>
          <w:tab w:val="right" w:leader="dot" w:pos="9350"/>
        </w:tabs>
        <w:spacing w:after="40"/>
        <w:rPr>
          <w:rFonts w:ascii="Calibri" w:hAnsi="Calibri" w:cs="Calibri"/>
          <w:noProof/>
          <w:sz w:val="22"/>
          <w:szCs w:val="22"/>
        </w:rPr>
      </w:pPr>
      <w:hyperlink w:anchor="_Toc278292729" w:history="1">
        <w:r w:rsidR="000B6EC9">
          <w:rPr>
            <w:rStyle w:val="Hyperlink"/>
            <w:noProof/>
          </w:rPr>
          <w:t>2.3.</w:t>
        </w:r>
        <w:r w:rsidR="000B6EC9">
          <w:rPr>
            <w:rFonts w:ascii="Calibri" w:hAnsi="Calibri" w:cs="Calibri"/>
            <w:noProof/>
            <w:sz w:val="22"/>
            <w:szCs w:val="22"/>
          </w:rPr>
          <w:tab/>
        </w:r>
        <w:r w:rsidR="000B6EC9">
          <w:rPr>
            <w:rStyle w:val="Hyperlink"/>
            <w:b/>
            <w:bCs/>
            <w:noProof/>
          </w:rPr>
          <w:t>Participation in the Standard Development</w:t>
        </w:r>
        <w:r w:rsidR="000B6EC9">
          <w:rPr>
            <w:noProof/>
            <w:webHidden/>
          </w:rPr>
          <w:tab/>
        </w:r>
        <w:r w:rsidR="000B6EC9">
          <w:rPr>
            <w:noProof/>
            <w:webHidden/>
          </w:rPr>
          <w:fldChar w:fldCharType="begin"/>
        </w:r>
        <w:r w:rsidR="000B6EC9">
          <w:rPr>
            <w:noProof/>
            <w:webHidden/>
          </w:rPr>
          <w:instrText xml:space="preserve"> PAGEREF _Toc278292729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354824EA" w14:textId="77777777" w:rsidR="005D6A69" w:rsidRDefault="00184DD0">
      <w:pPr>
        <w:pStyle w:val="TOC2"/>
        <w:tabs>
          <w:tab w:val="left" w:pos="880"/>
          <w:tab w:val="right" w:leader="dot" w:pos="9350"/>
        </w:tabs>
        <w:spacing w:after="40"/>
        <w:rPr>
          <w:rFonts w:ascii="Calibri" w:hAnsi="Calibri" w:cs="Calibri"/>
          <w:noProof/>
          <w:sz w:val="22"/>
          <w:szCs w:val="22"/>
        </w:rPr>
      </w:pPr>
      <w:hyperlink w:anchor="_Toc278292730" w:history="1">
        <w:r w:rsidR="000B6EC9">
          <w:rPr>
            <w:rStyle w:val="Hyperlink"/>
            <w:noProof/>
          </w:rPr>
          <w:t>2.4.</w:t>
        </w:r>
        <w:r w:rsidR="000B6EC9">
          <w:rPr>
            <w:rFonts w:ascii="Calibri" w:hAnsi="Calibri" w:cs="Calibri"/>
            <w:noProof/>
            <w:sz w:val="22"/>
            <w:szCs w:val="22"/>
          </w:rPr>
          <w:tab/>
        </w:r>
        <w:r w:rsidR="000B6EC9">
          <w:rPr>
            <w:rStyle w:val="Hyperlink"/>
            <w:b/>
            <w:bCs/>
            <w:noProof/>
          </w:rPr>
          <w:t>Integration with Other Standards</w:t>
        </w:r>
        <w:r w:rsidR="000B6EC9">
          <w:rPr>
            <w:noProof/>
            <w:webHidden/>
          </w:rPr>
          <w:tab/>
        </w:r>
        <w:r w:rsidR="000B6EC9">
          <w:rPr>
            <w:noProof/>
            <w:webHidden/>
          </w:rPr>
          <w:fldChar w:fldCharType="begin"/>
        </w:r>
        <w:r w:rsidR="000B6EC9">
          <w:rPr>
            <w:noProof/>
            <w:webHidden/>
          </w:rPr>
          <w:instrText xml:space="preserve"> PAGEREF _Toc278292730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2BBD0332" w14:textId="77777777" w:rsidR="005D6A69" w:rsidRDefault="00184DD0">
      <w:pPr>
        <w:pStyle w:val="TOC2"/>
        <w:tabs>
          <w:tab w:val="left" w:pos="880"/>
          <w:tab w:val="right" w:leader="dot" w:pos="9350"/>
        </w:tabs>
        <w:spacing w:after="40"/>
        <w:rPr>
          <w:rFonts w:ascii="Calibri" w:hAnsi="Calibri" w:cs="Calibri"/>
          <w:noProof/>
          <w:sz w:val="22"/>
          <w:szCs w:val="22"/>
        </w:rPr>
      </w:pPr>
      <w:hyperlink w:anchor="_Toc278292731" w:history="1">
        <w:r w:rsidR="000B6EC9">
          <w:rPr>
            <w:rStyle w:val="Hyperlink"/>
            <w:noProof/>
          </w:rPr>
          <w:t>2.5.</w:t>
        </w:r>
        <w:r w:rsidR="000B6EC9">
          <w:rPr>
            <w:rFonts w:ascii="Calibri" w:hAnsi="Calibri" w:cs="Calibri"/>
            <w:noProof/>
            <w:sz w:val="22"/>
            <w:szCs w:val="22"/>
          </w:rPr>
          <w:tab/>
        </w:r>
        <w:r w:rsidR="000B6EC9">
          <w:rPr>
            <w:rStyle w:val="Hyperlink"/>
            <w:b/>
            <w:bCs/>
            <w:noProof/>
          </w:rPr>
          <w:t>Technical and Operation Context</w:t>
        </w:r>
        <w:r w:rsidR="000B6EC9">
          <w:rPr>
            <w:noProof/>
            <w:webHidden/>
          </w:rPr>
          <w:tab/>
        </w:r>
        <w:r w:rsidR="000B6EC9">
          <w:rPr>
            <w:noProof/>
            <w:webHidden/>
          </w:rPr>
          <w:fldChar w:fldCharType="begin"/>
        </w:r>
        <w:r w:rsidR="000B6EC9">
          <w:rPr>
            <w:noProof/>
            <w:webHidden/>
          </w:rPr>
          <w:instrText xml:space="preserve"> PAGEREF _Toc278292731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0D305502" w14:textId="77777777" w:rsidR="005D6A69" w:rsidRDefault="00184DD0">
      <w:pPr>
        <w:pStyle w:val="TOC3"/>
        <w:tabs>
          <w:tab w:val="left" w:pos="1320"/>
          <w:tab w:val="right" w:leader="dot" w:pos="9350"/>
        </w:tabs>
        <w:spacing w:after="40"/>
        <w:rPr>
          <w:rFonts w:ascii="Calibri" w:hAnsi="Calibri" w:cs="Calibri"/>
          <w:noProof/>
          <w:sz w:val="22"/>
          <w:szCs w:val="22"/>
        </w:rPr>
      </w:pPr>
      <w:hyperlink w:anchor="_Toc278292732" w:history="1">
        <w:r w:rsidR="000B6EC9">
          <w:rPr>
            <w:rStyle w:val="Hyperlink"/>
            <w:noProof/>
          </w:rPr>
          <w:t>2.5.1.</w:t>
        </w:r>
        <w:r w:rsidR="000B6EC9">
          <w:rPr>
            <w:rFonts w:ascii="Calibri" w:hAnsi="Calibri" w:cs="Calibri"/>
            <w:noProof/>
            <w:sz w:val="22"/>
            <w:szCs w:val="22"/>
          </w:rPr>
          <w:tab/>
        </w:r>
        <w:r w:rsidR="000B6EC9">
          <w:rPr>
            <w:rStyle w:val="Hyperlink"/>
            <w:b/>
            <w:bCs/>
            <w:noProof/>
          </w:rPr>
          <w:t>Data Environment</w:t>
        </w:r>
        <w:r w:rsidR="000B6EC9">
          <w:rPr>
            <w:noProof/>
            <w:webHidden/>
          </w:rPr>
          <w:tab/>
        </w:r>
        <w:r w:rsidR="000B6EC9">
          <w:rPr>
            <w:noProof/>
            <w:webHidden/>
          </w:rPr>
          <w:fldChar w:fldCharType="begin"/>
        </w:r>
        <w:r w:rsidR="000B6EC9">
          <w:rPr>
            <w:noProof/>
            <w:webHidden/>
          </w:rPr>
          <w:instrText xml:space="preserve"> PAGEREF _Toc278292732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1239D7EA" w14:textId="77777777" w:rsidR="005D6A69" w:rsidRDefault="00184DD0">
      <w:pPr>
        <w:pStyle w:val="TOC3"/>
        <w:tabs>
          <w:tab w:val="left" w:pos="1320"/>
          <w:tab w:val="right" w:leader="dot" w:pos="9350"/>
        </w:tabs>
        <w:spacing w:after="40"/>
        <w:rPr>
          <w:rFonts w:ascii="Calibri" w:hAnsi="Calibri" w:cs="Calibri"/>
          <w:noProof/>
          <w:sz w:val="22"/>
          <w:szCs w:val="22"/>
        </w:rPr>
      </w:pPr>
      <w:hyperlink w:anchor="_Toc278292733" w:history="1">
        <w:r w:rsidR="000B6EC9">
          <w:rPr>
            <w:rStyle w:val="Hyperlink"/>
            <w:noProof/>
          </w:rPr>
          <w:t>2.5.2.</w:t>
        </w:r>
        <w:r w:rsidR="000B6EC9">
          <w:rPr>
            <w:rFonts w:ascii="Calibri" w:hAnsi="Calibri" w:cs="Calibri"/>
            <w:noProof/>
            <w:sz w:val="22"/>
            <w:szCs w:val="22"/>
          </w:rPr>
          <w:tab/>
        </w:r>
        <w:r w:rsidR="000B6EC9">
          <w:rPr>
            <w:rStyle w:val="Hyperlink"/>
            <w:b/>
            <w:bCs/>
            <w:noProof/>
          </w:rPr>
          <w:t>Reference Systems</w:t>
        </w:r>
        <w:r w:rsidR="000B6EC9">
          <w:rPr>
            <w:noProof/>
            <w:webHidden/>
          </w:rPr>
          <w:tab/>
        </w:r>
        <w:r w:rsidR="000B6EC9">
          <w:rPr>
            <w:noProof/>
            <w:webHidden/>
          </w:rPr>
          <w:fldChar w:fldCharType="begin"/>
        </w:r>
        <w:r w:rsidR="000B6EC9">
          <w:rPr>
            <w:noProof/>
            <w:webHidden/>
          </w:rPr>
          <w:instrText xml:space="preserve"> PAGEREF _Toc278292733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501CE999" w14:textId="77777777" w:rsidR="005D6A69" w:rsidRDefault="00184DD0">
      <w:pPr>
        <w:pStyle w:val="TOC3"/>
        <w:tabs>
          <w:tab w:val="left" w:pos="1320"/>
          <w:tab w:val="right" w:leader="dot" w:pos="9350"/>
        </w:tabs>
        <w:spacing w:after="40"/>
        <w:rPr>
          <w:rFonts w:ascii="Calibri" w:hAnsi="Calibri" w:cs="Calibri"/>
          <w:noProof/>
          <w:sz w:val="22"/>
          <w:szCs w:val="22"/>
        </w:rPr>
      </w:pPr>
      <w:hyperlink w:anchor="_Toc278292734" w:history="1">
        <w:r w:rsidR="000B6EC9">
          <w:rPr>
            <w:rStyle w:val="Hyperlink"/>
            <w:noProof/>
          </w:rPr>
          <w:t>2.5.3.</w:t>
        </w:r>
        <w:r w:rsidR="000B6EC9">
          <w:rPr>
            <w:rFonts w:ascii="Calibri" w:hAnsi="Calibri" w:cs="Calibri"/>
            <w:noProof/>
            <w:sz w:val="22"/>
            <w:szCs w:val="22"/>
          </w:rPr>
          <w:tab/>
        </w:r>
        <w:r w:rsidR="000B6EC9">
          <w:rPr>
            <w:rStyle w:val="Hyperlink"/>
            <w:b/>
            <w:bCs/>
            <w:noProof/>
          </w:rPr>
          <w:t>Global Positioning Systems (GPS)</w:t>
        </w:r>
        <w:r w:rsidR="000B6EC9">
          <w:rPr>
            <w:noProof/>
            <w:webHidden/>
          </w:rPr>
          <w:tab/>
        </w:r>
        <w:r w:rsidR="000B6EC9">
          <w:rPr>
            <w:noProof/>
            <w:webHidden/>
          </w:rPr>
          <w:fldChar w:fldCharType="begin"/>
        </w:r>
        <w:r w:rsidR="000B6EC9">
          <w:rPr>
            <w:noProof/>
            <w:webHidden/>
          </w:rPr>
          <w:instrText xml:space="preserve"> PAGEREF _Toc278292734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003A7844" w14:textId="77777777" w:rsidR="005D6A69" w:rsidRDefault="00184DD0">
      <w:pPr>
        <w:pStyle w:val="TOC3"/>
        <w:tabs>
          <w:tab w:val="left" w:pos="1320"/>
          <w:tab w:val="right" w:leader="dot" w:pos="9350"/>
        </w:tabs>
        <w:spacing w:after="40"/>
        <w:rPr>
          <w:rFonts w:ascii="Calibri" w:hAnsi="Calibri" w:cs="Calibri"/>
          <w:noProof/>
          <w:sz w:val="22"/>
          <w:szCs w:val="22"/>
        </w:rPr>
      </w:pPr>
      <w:hyperlink w:anchor="_Toc278292735" w:history="1">
        <w:r w:rsidR="000B6EC9">
          <w:rPr>
            <w:rStyle w:val="Hyperlink"/>
            <w:noProof/>
          </w:rPr>
          <w:t>2.5.4.</w:t>
        </w:r>
        <w:r w:rsidR="000B6EC9">
          <w:rPr>
            <w:rFonts w:ascii="Calibri" w:hAnsi="Calibri" w:cs="Calibri"/>
            <w:noProof/>
            <w:sz w:val="22"/>
            <w:szCs w:val="22"/>
          </w:rPr>
          <w:tab/>
        </w:r>
        <w:r w:rsidR="000B6EC9">
          <w:rPr>
            <w:rStyle w:val="Hyperlink"/>
            <w:b/>
            <w:bCs/>
            <w:noProof/>
          </w:rPr>
          <w:t>Interdependence of Themes</w:t>
        </w:r>
        <w:r w:rsidR="000B6EC9">
          <w:rPr>
            <w:noProof/>
            <w:webHidden/>
          </w:rPr>
          <w:tab/>
        </w:r>
        <w:r w:rsidR="000B6EC9">
          <w:rPr>
            <w:noProof/>
            <w:webHidden/>
          </w:rPr>
          <w:fldChar w:fldCharType="begin"/>
        </w:r>
        <w:r w:rsidR="000B6EC9">
          <w:rPr>
            <w:noProof/>
            <w:webHidden/>
          </w:rPr>
          <w:instrText xml:space="preserve"> PAGEREF _Toc278292735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5E246879" w14:textId="77777777" w:rsidR="005D6A69" w:rsidRDefault="00184DD0">
      <w:pPr>
        <w:pStyle w:val="TOC3"/>
        <w:tabs>
          <w:tab w:val="left" w:pos="1320"/>
          <w:tab w:val="right" w:leader="dot" w:pos="9350"/>
        </w:tabs>
        <w:spacing w:after="40"/>
        <w:rPr>
          <w:rFonts w:ascii="Calibri" w:hAnsi="Calibri" w:cs="Calibri"/>
          <w:noProof/>
          <w:sz w:val="22"/>
          <w:szCs w:val="22"/>
        </w:rPr>
      </w:pPr>
      <w:hyperlink w:anchor="_Toc278292736" w:history="1">
        <w:r w:rsidR="000B6EC9">
          <w:rPr>
            <w:rStyle w:val="Hyperlink"/>
            <w:noProof/>
          </w:rPr>
          <w:t>2.5.5.</w:t>
        </w:r>
        <w:r w:rsidR="000B6EC9">
          <w:rPr>
            <w:rFonts w:ascii="Calibri" w:hAnsi="Calibri" w:cs="Calibri"/>
            <w:noProof/>
            <w:sz w:val="22"/>
            <w:szCs w:val="22"/>
          </w:rPr>
          <w:tab/>
        </w:r>
        <w:r w:rsidR="000B6EC9">
          <w:rPr>
            <w:rStyle w:val="Hyperlink"/>
            <w:b/>
            <w:bCs/>
            <w:noProof/>
          </w:rPr>
          <w:t>Encoding</w:t>
        </w:r>
        <w:r w:rsidR="000B6EC9">
          <w:rPr>
            <w:noProof/>
            <w:webHidden/>
          </w:rPr>
          <w:tab/>
        </w:r>
        <w:r w:rsidR="000B6EC9">
          <w:rPr>
            <w:noProof/>
            <w:webHidden/>
          </w:rPr>
          <w:fldChar w:fldCharType="begin"/>
        </w:r>
        <w:r w:rsidR="000B6EC9">
          <w:rPr>
            <w:noProof/>
            <w:webHidden/>
          </w:rPr>
          <w:instrText xml:space="preserve"> PAGEREF _Toc278292736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35C8C466" w14:textId="77777777" w:rsidR="005D6A69" w:rsidRDefault="00184DD0">
      <w:pPr>
        <w:pStyle w:val="TOC3"/>
        <w:tabs>
          <w:tab w:val="left" w:pos="1320"/>
          <w:tab w:val="right" w:leader="dot" w:pos="9350"/>
        </w:tabs>
        <w:spacing w:after="40"/>
        <w:rPr>
          <w:rFonts w:ascii="Calibri" w:hAnsi="Calibri" w:cs="Calibri"/>
          <w:noProof/>
          <w:sz w:val="22"/>
          <w:szCs w:val="22"/>
        </w:rPr>
      </w:pPr>
      <w:hyperlink w:anchor="_Toc278292737" w:history="1">
        <w:r w:rsidR="000B6EC9">
          <w:rPr>
            <w:rStyle w:val="Hyperlink"/>
            <w:noProof/>
          </w:rPr>
          <w:t>2.5.6.</w:t>
        </w:r>
        <w:r w:rsidR="000B6EC9">
          <w:rPr>
            <w:rFonts w:ascii="Calibri" w:hAnsi="Calibri" w:cs="Calibri"/>
            <w:noProof/>
            <w:sz w:val="22"/>
            <w:szCs w:val="22"/>
          </w:rPr>
          <w:tab/>
        </w:r>
        <w:r w:rsidR="000B6EC9">
          <w:rPr>
            <w:rStyle w:val="Hyperlink"/>
            <w:b/>
            <w:bCs/>
            <w:noProof/>
          </w:rPr>
          <w:t>Resolution</w:t>
        </w:r>
        <w:r w:rsidR="000B6EC9">
          <w:rPr>
            <w:noProof/>
            <w:webHidden/>
          </w:rPr>
          <w:tab/>
        </w:r>
        <w:r w:rsidR="000B6EC9">
          <w:rPr>
            <w:noProof/>
            <w:webHidden/>
          </w:rPr>
          <w:fldChar w:fldCharType="begin"/>
        </w:r>
        <w:r w:rsidR="000B6EC9">
          <w:rPr>
            <w:noProof/>
            <w:webHidden/>
          </w:rPr>
          <w:instrText xml:space="preserve"> PAGEREF _Toc278292737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72234821" w14:textId="77777777" w:rsidR="005D6A69" w:rsidRDefault="00184DD0">
      <w:pPr>
        <w:pStyle w:val="TOC3"/>
        <w:tabs>
          <w:tab w:val="left" w:pos="1320"/>
          <w:tab w:val="right" w:leader="dot" w:pos="9350"/>
        </w:tabs>
        <w:spacing w:after="40"/>
        <w:rPr>
          <w:rFonts w:ascii="Calibri" w:hAnsi="Calibri" w:cs="Calibri"/>
          <w:noProof/>
          <w:sz w:val="22"/>
          <w:szCs w:val="22"/>
        </w:rPr>
      </w:pPr>
      <w:hyperlink w:anchor="_Toc278292738" w:history="1">
        <w:r w:rsidR="000B6EC9">
          <w:rPr>
            <w:rStyle w:val="Hyperlink"/>
            <w:noProof/>
          </w:rPr>
          <w:t>2.5.7.</w:t>
        </w:r>
        <w:r w:rsidR="000B6EC9">
          <w:rPr>
            <w:rFonts w:ascii="Calibri" w:hAnsi="Calibri" w:cs="Calibri"/>
            <w:noProof/>
            <w:sz w:val="22"/>
            <w:szCs w:val="22"/>
          </w:rPr>
          <w:tab/>
        </w:r>
        <w:r w:rsidR="000B6EC9">
          <w:rPr>
            <w:rStyle w:val="Hyperlink"/>
            <w:b/>
            <w:bCs/>
            <w:noProof/>
          </w:rPr>
          <w:t>Accuracy</w:t>
        </w:r>
        <w:r w:rsidR="000B6EC9">
          <w:rPr>
            <w:noProof/>
            <w:webHidden/>
          </w:rPr>
          <w:tab/>
        </w:r>
        <w:r w:rsidR="000B6EC9">
          <w:rPr>
            <w:noProof/>
            <w:webHidden/>
          </w:rPr>
          <w:fldChar w:fldCharType="begin"/>
        </w:r>
        <w:r w:rsidR="000B6EC9">
          <w:rPr>
            <w:noProof/>
            <w:webHidden/>
          </w:rPr>
          <w:instrText xml:space="preserve"> PAGEREF _Toc278292738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4E931A57" w14:textId="77777777" w:rsidR="005D6A69" w:rsidRDefault="00184DD0">
      <w:pPr>
        <w:pStyle w:val="TOC3"/>
        <w:tabs>
          <w:tab w:val="left" w:pos="1320"/>
          <w:tab w:val="right" w:leader="dot" w:pos="9350"/>
        </w:tabs>
        <w:spacing w:after="40"/>
        <w:rPr>
          <w:rFonts w:ascii="Calibri" w:hAnsi="Calibri" w:cs="Calibri"/>
          <w:noProof/>
          <w:sz w:val="22"/>
          <w:szCs w:val="22"/>
        </w:rPr>
      </w:pPr>
      <w:hyperlink w:anchor="_Toc278292739" w:history="1">
        <w:r w:rsidR="000B6EC9">
          <w:rPr>
            <w:rStyle w:val="Hyperlink"/>
            <w:noProof/>
          </w:rPr>
          <w:t>2.5.8.</w:t>
        </w:r>
        <w:r w:rsidR="000B6EC9">
          <w:rPr>
            <w:rFonts w:ascii="Calibri" w:hAnsi="Calibri" w:cs="Calibri"/>
            <w:noProof/>
            <w:sz w:val="22"/>
            <w:szCs w:val="22"/>
          </w:rPr>
          <w:tab/>
        </w:r>
        <w:r w:rsidR="000B6EC9">
          <w:rPr>
            <w:rStyle w:val="Hyperlink"/>
            <w:b/>
            <w:bCs/>
            <w:noProof/>
          </w:rPr>
          <w:t>Edge Matching</w:t>
        </w:r>
        <w:r w:rsidR="000B6EC9">
          <w:rPr>
            <w:noProof/>
            <w:webHidden/>
          </w:rPr>
          <w:tab/>
        </w:r>
        <w:r w:rsidR="000B6EC9">
          <w:rPr>
            <w:noProof/>
            <w:webHidden/>
          </w:rPr>
          <w:fldChar w:fldCharType="begin"/>
        </w:r>
        <w:r w:rsidR="000B6EC9">
          <w:rPr>
            <w:noProof/>
            <w:webHidden/>
          </w:rPr>
          <w:instrText xml:space="preserve"> PAGEREF _Toc278292739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7C665B49" w14:textId="77777777" w:rsidR="005D6A69" w:rsidRDefault="00184DD0">
      <w:pPr>
        <w:pStyle w:val="TOC3"/>
        <w:tabs>
          <w:tab w:val="left" w:pos="1320"/>
          <w:tab w:val="right" w:leader="dot" w:pos="9350"/>
        </w:tabs>
        <w:spacing w:after="40"/>
        <w:rPr>
          <w:rFonts w:ascii="Calibri" w:hAnsi="Calibri" w:cs="Calibri"/>
          <w:noProof/>
          <w:sz w:val="22"/>
          <w:szCs w:val="22"/>
        </w:rPr>
      </w:pPr>
      <w:hyperlink w:anchor="_Toc278292740" w:history="1">
        <w:r w:rsidR="000B6EC9">
          <w:rPr>
            <w:rStyle w:val="Hyperlink"/>
            <w:noProof/>
          </w:rPr>
          <w:t>2.5.9.</w:t>
        </w:r>
        <w:r w:rsidR="000B6EC9">
          <w:rPr>
            <w:rFonts w:ascii="Calibri" w:hAnsi="Calibri" w:cs="Calibri"/>
            <w:noProof/>
            <w:sz w:val="22"/>
            <w:szCs w:val="22"/>
          </w:rPr>
          <w:tab/>
        </w:r>
        <w:r w:rsidR="000B6EC9">
          <w:rPr>
            <w:rStyle w:val="Hyperlink"/>
            <w:b/>
            <w:bCs/>
            <w:noProof/>
          </w:rPr>
          <w:t>Unique Identifier</w:t>
        </w:r>
        <w:r w:rsidR="000B6EC9">
          <w:rPr>
            <w:noProof/>
            <w:webHidden/>
          </w:rPr>
          <w:tab/>
        </w:r>
        <w:r w:rsidR="000B6EC9">
          <w:rPr>
            <w:noProof/>
            <w:webHidden/>
          </w:rPr>
          <w:fldChar w:fldCharType="begin"/>
        </w:r>
        <w:r w:rsidR="000B6EC9">
          <w:rPr>
            <w:noProof/>
            <w:webHidden/>
          </w:rPr>
          <w:instrText xml:space="preserve"> PAGEREF _Toc278292740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7DC8FDFF" w14:textId="77777777" w:rsidR="005D6A69" w:rsidRDefault="00184DD0">
      <w:pPr>
        <w:pStyle w:val="TOC3"/>
        <w:tabs>
          <w:tab w:val="left" w:pos="1540"/>
          <w:tab w:val="right" w:leader="dot" w:pos="9350"/>
        </w:tabs>
        <w:spacing w:after="40"/>
        <w:rPr>
          <w:rFonts w:ascii="Calibri" w:hAnsi="Calibri" w:cs="Calibri"/>
          <w:noProof/>
          <w:sz w:val="22"/>
          <w:szCs w:val="22"/>
        </w:rPr>
      </w:pPr>
      <w:hyperlink w:anchor="_Toc278292741" w:history="1">
        <w:r w:rsidR="000B6EC9">
          <w:rPr>
            <w:rStyle w:val="Hyperlink"/>
            <w:noProof/>
          </w:rPr>
          <w:t>2.5.10.</w:t>
        </w:r>
        <w:r w:rsidR="000B6EC9">
          <w:rPr>
            <w:rFonts w:ascii="Calibri" w:hAnsi="Calibri" w:cs="Calibri"/>
            <w:noProof/>
            <w:sz w:val="22"/>
            <w:szCs w:val="22"/>
          </w:rPr>
          <w:tab/>
        </w:r>
        <w:r w:rsidR="000B6EC9">
          <w:rPr>
            <w:rStyle w:val="Hyperlink"/>
            <w:b/>
            <w:bCs/>
            <w:noProof/>
          </w:rPr>
          <w:t>Attributes</w:t>
        </w:r>
        <w:r w:rsidR="000B6EC9">
          <w:rPr>
            <w:noProof/>
            <w:webHidden/>
          </w:rPr>
          <w:tab/>
        </w:r>
        <w:r w:rsidR="000B6EC9">
          <w:rPr>
            <w:noProof/>
            <w:webHidden/>
          </w:rPr>
          <w:fldChar w:fldCharType="begin"/>
        </w:r>
        <w:r w:rsidR="000B6EC9">
          <w:rPr>
            <w:noProof/>
            <w:webHidden/>
          </w:rPr>
          <w:instrText xml:space="preserve"> PAGEREF _Toc278292741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22C510DB" w14:textId="77777777" w:rsidR="005D6A69" w:rsidRDefault="00184DD0">
      <w:pPr>
        <w:pStyle w:val="TOC3"/>
        <w:tabs>
          <w:tab w:val="left" w:pos="1540"/>
          <w:tab w:val="right" w:leader="dot" w:pos="9350"/>
        </w:tabs>
        <w:spacing w:after="40"/>
        <w:rPr>
          <w:rFonts w:ascii="Calibri" w:hAnsi="Calibri" w:cs="Calibri"/>
          <w:noProof/>
          <w:sz w:val="22"/>
          <w:szCs w:val="22"/>
        </w:rPr>
      </w:pPr>
      <w:hyperlink w:anchor="_Toc278292742" w:history="1">
        <w:r w:rsidR="000B6EC9">
          <w:rPr>
            <w:rStyle w:val="Hyperlink"/>
            <w:noProof/>
          </w:rPr>
          <w:t>2.5.11.</w:t>
        </w:r>
        <w:r w:rsidR="000B6EC9">
          <w:rPr>
            <w:rFonts w:ascii="Calibri" w:hAnsi="Calibri" w:cs="Calibri"/>
            <w:noProof/>
            <w:sz w:val="22"/>
            <w:szCs w:val="22"/>
          </w:rPr>
          <w:tab/>
        </w:r>
        <w:r w:rsidR="000B6EC9">
          <w:rPr>
            <w:rStyle w:val="Hyperlink"/>
            <w:b/>
            <w:bCs/>
            <w:noProof/>
          </w:rPr>
          <w:t>Stewardship</w:t>
        </w:r>
        <w:r w:rsidR="000B6EC9">
          <w:rPr>
            <w:noProof/>
            <w:webHidden/>
          </w:rPr>
          <w:tab/>
        </w:r>
        <w:r w:rsidR="000B6EC9">
          <w:rPr>
            <w:noProof/>
            <w:webHidden/>
          </w:rPr>
          <w:fldChar w:fldCharType="begin"/>
        </w:r>
        <w:r w:rsidR="000B6EC9">
          <w:rPr>
            <w:noProof/>
            <w:webHidden/>
          </w:rPr>
          <w:instrText xml:space="preserve"> PAGEREF _Toc278292742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7D2466B7" w14:textId="77777777" w:rsidR="005D6A69" w:rsidRDefault="00184DD0">
      <w:pPr>
        <w:pStyle w:val="TOC3"/>
        <w:tabs>
          <w:tab w:val="left" w:pos="1540"/>
          <w:tab w:val="right" w:leader="dot" w:pos="9350"/>
        </w:tabs>
        <w:spacing w:after="40"/>
        <w:rPr>
          <w:rFonts w:ascii="Calibri" w:hAnsi="Calibri" w:cs="Calibri"/>
          <w:noProof/>
          <w:sz w:val="22"/>
          <w:szCs w:val="22"/>
        </w:rPr>
      </w:pPr>
      <w:hyperlink w:anchor="_Toc278292743" w:history="1">
        <w:r w:rsidR="000B6EC9">
          <w:rPr>
            <w:rStyle w:val="Hyperlink"/>
            <w:noProof/>
          </w:rPr>
          <w:t>2.5.12.</w:t>
        </w:r>
        <w:r w:rsidR="000B6EC9">
          <w:rPr>
            <w:rFonts w:ascii="Calibri" w:hAnsi="Calibri" w:cs="Calibri"/>
            <w:noProof/>
            <w:sz w:val="22"/>
            <w:szCs w:val="22"/>
          </w:rPr>
          <w:tab/>
        </w:r>
        <w:r w:rsidR="000B6EC9">
          <w:rPr>
            <w:rStyle w:val="Hyperlink"/>
            <w:b/>
            <w:bCs/>
            <w:noProof/>
          </w:rPr>
          <w:t>Records Management and Archiving</w:t>
        </w:r>
        <w:r w:rsidR="000B6EC9">
          <w:rPr>
            <w:noProof/>
            <w:webHidden/>
          </w:rPr>
          <w:tab/>
        </w:r>
        <w:r w:rsidR="000B6EC9">
          <w:rPr>
            <w:noProof/>
            <w:webHidden/>
          </w:rPr>
          <w:fldChar w:fldCharType="begin"/>
        </w:r>
        <w:r w:rsidR="000B6EC9">
          <w:rPr>
            <w:noProof/>
            <w:webHidden/>
          </w:rPr>
          <w:instrText xml:space="preserve"> PAGEREF _Toc278292743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78856D6B" w14:textId="77777777" w:rsidR="005D6A69" w:rsidRDefault="00184DD0">
      <w:pPr>
        <w:pStyle w:val="TOC3"/>
        <w:tabs>
          <w:tab w:val="left" w:pos="1540"/>
          <w:tab w:val="right" w:leader="dot" w:pos="9350"/>
        </w:tabs>
        <w:spacing w:after="40"/>
        <w:rPr>
          <w:rFonts w:ascii="Calibri" w:hAnsi="Calibri" w:cs="Calibri"/>
          <w:noProof/>
          <w:sz w:val="22"/>
          <w:szCs w:val="22"/>
        </w:rPr>
      </w:pPr>
      <w:hyperlink w:anchor="_Toc278292744" w:history="1">
        <w:r w:rsidR="000B6EC9">
          <w:rPr>
            <w:rStyle w:val="Hyperlink"/>
            <w:noProof/>
          </w:rPr>
          <w:t>2.5.13.</w:t>
        </w:r>
        <w:r w:rsidR="000B6EC9">
          <w:rPr>
            <w:rFonts w:ascii="Calibri" w:hAnsi="Calibri" w:cs="Calibri"/>
            <w:noProof/>
            <w:sz w:val="22"/>
            <w:szCs w:val="22"/>
          </w:rPr>
          <w:tab/>
        </w:r>
        <w:r w:rsidR="000B6EC9">
          <w:rPr>
            <w:rStyle w:val="Hyperlink"/>
            <w:b/>
            <w:bCs/>
            <w:noProof/>
          </w:rPr>
          <w:t>Metadata</w:t>
        </w:r>
        <w:r w:rsidR="000B6EC9">
          <w:rPr>
            <w:noProof/>
            <w:webHidden/>
          </w:rPr>
          <w:tab/>
        </w:r>
        <w:r w:rsidR="000B6EC9">
          <w:rPr>
            <w:noProof/>
            <w:webHidden/>
          </w:rPr>
          <w:fldChar w:fldCharType="begin"/>
        </w:r>
        <w:r w:rsidR="000B6EC9">
          <w:rPr>
            <w:noProof/>
            <w:webHidden/>
          </w:rPr>
          <w:instrText xml:space="preserve"> PAGEREF _Toc278292744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31C3944A" w14:textId="77777777" w:rsidR="005D6A69" w:rsidRDefault="00184DD0">
      <w:pPr>
        <w:pStyle w:val="TOC1"/>
        <w:tabs>
          <w:tab w:val="left" w:pos="480"/>
          <w:tab w:val="right" w:leader="dot" w:pos="9350"/>
        </w:tabs>
        <w:spacing w:after="40"/>
        <w:rPr>
          <w:rFonts w:ascii="Calibri" w:hAnsi="Calibri" w:cs="Calibri"/>
          <w:noProof/>
          <w:sz w:val="22"/>
          <w:szCs w:val="22"/>
        </w:rPr>
      </w:pPr>
      <w:hyperlink w:anchor="_Toc278292745" w:history="1">
        <w:r w:rsidR="000B6EC9">
          <w:rPr>
            <w:rStyle w:val="Hyperlink"/>
            <w:noProof/>
          </w:rPr>
          <w:t>3.</w:t>
        </w:r>
        <w:r w:rsidR="000B6EC9">
          <w:rPr>
            <w:rFonts w:ascii="Calibri" w:hAnsi="Calibri" w:cs="Calibri"/>
            <w:noProof/>
            <w:sz w:val="22"/>
            <w:szCs w:val="22"/>
          </w:rPr>
          <w:tab/>
        </w:r>
        <w:r w:rsidR="000B6EC9">
          <w:rPr>
            <w:rStyle w:val="Hyperlink"/>
            <w:b/>
            <w:bCs/>
            <w:noProof/>
          </w:rPr>
          <w:t>Data Characteristics</w:t>
        </w:r>
        <w:r w:rsidR="000B6EC9">
          <w:rPr>
            <w:noProof/>
            <w:webHidden/>
          </w:rPr>
          <w:tab/>
        </w:r>
        <w:r w:rsidR="000B6EC9">
          <w:rPr>
            <w:noProof/>
            <w:webHidden/>
          </w:rPr>
          <w:fldChar w:fldCharType="begin"/>
        </w:r>
        <w:r w:rsidR="000B6EC9">
          <w:rPr>
            <w:noProof/>
            <w:webHidden/>
          </w:rPr>
          <w:instrText xml:space="preserve"> PAGEREF _Toc278292745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371C9C72" w14:textId="77777777" w:rsidR="005D6A69" w:rsidRDefault="00184DD0">
      <w:pPr>
        <w:pStyle w:val="TOC2"/>
        <w:tabs>
          <w:tab w:val="left" w:pos="880"/>
          <w:tab w:val="right" w:leader="dot" w:pos="9350"/>
        </w:tabs>
        <w:spacing w:after="40"/>
        <w:rPr>
          <w:rFonts w:ascii="Calibri" w:hAnsi="Calibri" w:cs="Calibri"/>
          <w:noProof/>
          <w:sz w:val="22"/>
          <w:szCs w:val="22"/>
        </w:rPr>
      </w:pPr>
      <w:hyperlink w:anchor="_Toc278292746" w:history="1">
        <w:r w:rsidR="000B6EC9">
          <w:rPr>
            <w:rStyle w:val="Hyperlink"/>
            <w:noProof/>
          </w:rPr>
          <w:t>3.1.</w:t>
        </w:r>
        <w:r w:rsidR="000B6EC9">
          <w:rPr>
            <w:rFonts w:ascii="Calibri" w:hAnsi="Calibri" w:cs="Calibri"/>
            <w:noProof/>
            <w:sz w:val="22"/>
            <w:szCs w:val="22"/>
          </w:rPr>
          <w:tab/>
        </w:r>
        <w:r w:rsidR="000B6EC9">
          <w:rPr>
            <w:rStyle w:val="Hyperlink"/>
            <w:b/>
            <w:bCs/>
            <w:noProof/>
          </w:rPr>
          <w:t>Minimum Graphic Data Elements</w:t>
        </w:r>
        <w:r w:rsidR="000B6EC9">
          <w:rPr>
            <w:noProof/>
            <w:webHidden/>
          </w:rPr>
          <w:tab/>
        </w:r>
        <w:r w:rsidR="000B6EC9">
          <w:rPr>
            <w:noProof/>
            <w:webHidden/>
          </w:rPr>
          <w:fldChar w:fldCharType="begin"/>
        </w:r>
        <w:r w:rsidR="000B6EC9">
          <w:rPr>
            <w:noProof/>
            <w:webHidden/>
          </w:rPr>
          <w:instrText xml:space="preserve"> PAGEREF _Toc278292746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5FAA98C7" w14:textId="77777777" w:rsidR="005D6A69" w:rsidRDefault="00184DD0">
      <w:pPr>
        <w:pStyle w:val="TOC2"/>
        <w:tabs>
          <w:tab w:val="left" w:pos="880"/>
          <w:tab w:val="right" w:leader="dot" w:pos="9350"/>
        </w:tabs>
        <w:spacing w:after="40"/>
        <w:rPr>
          <w:rFonts w:ascii="Calibri" w:hAnsi="Calibri" w:cs="Calibri"/>
          <w:noProof/>
          <w:sz w:val="22"/>
          <w:szCs w:val="22"/>
        </w:rPr>
      </w:pPr>
      <w:hyperlink w:anchor="_Toc278292747" w:history="1">
        <w:r w:rsidR="000B6EC9">
          <w:rPr>
            <w:rStyle w:val="Hyperlink"/>
            <w:noProof/>
          </w:rPr>
          <w:t>3.2.</w:t>
        </w:r>
        <w:r w:rsidR="000B6EC9">
          <w:rPr>
            <w:rFonts w:ascii="Calibri" w:hAnsi="Calibri" w:cs="Calibri"/>
            <w:noProof/>
            <w:sz w:val="22"/>
            <w:szCs w:val="22"/>
          </w:rPr>
          <w:tab/>
        </w:r>
        <w:r w:rsidR="000B6EC9">
          <w:rPr>
            <w:rStyle w:val="Hyperlink"/>
            <w:b/>
            <w:bCs/>
            <w:noProof/>
          </w:rPr>
          <w:t>Optional Graphic Data Elements</w:t>
        </w:r>
        <w:r w:rsidR="000B6EC9">
          <w:rPr>
            <w:noProof/>
            <w:webHidden/>
          </w:rPr>
          <w:tab/>
        </w:r>
        <w:r w:rsidR="000B6EC9">
          <w:rPr>
            <w:noProof/>
            <w:webHidden/>
          </w:rPr>
          <w:fldChar w:fldCharType="begin"/>
        </w:r>
        <w:r w:rsidR="000B6EC9">
          <w:rPr>
            <w:noProof/>
            <w:webHidden/>
          </w:rPr>
          <w:instrText xml:space="preserve"> PAGEREF _Toc278292747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2EB4028E" w14:textId="77777777" w:rsidR="005D6A69" w:rsidRDefault="00184DD0">
      <w:pPr>
        <w:pStyle w:val="TOC2"/>
        <w:tabs>
          <w:tab w:val="left" w:pos="880"/>
          <w:tab w:val="right" w:leader="dot" w:pos="9350"/>
        </w:tabs>
        <w:spacing w:after="40"/>
        <w:rPr>
          <w:rFonts w:ascii="Calibri" w:hAnsi="Calibri" w:cs="Calibri"/>
          <w:noProof/>
          <w:sz w:val="22"/>
          <w:szCs w:val="22"/>
        </w:rPr>
      </w:pPr>
      <w:hyperlink w:anchor="_Toc278292748" w:history="1">
        <w:r w:rsidR="000B6EC9">
          <w:rPr>
            <w:rStyle w:val="Hyperlink"/>
            <w:noProof/>
          </w:rPr>
          <w:t>3.3.</w:t>
        </w:r>
        <w:r w:rsidR="000B6EC9">
          <w:rPr>
            <w:rFonts w:ascii="Calibri" w:hAnsi="Calibri" w:cs="Calibri"/>
            <w:noProof/>
            <w:sz w:val="22"/>
            <w:szCs w:val="22"/>
          </w:rPr>
          <w:tab/>
        </w:r>
        <w:r w:rsidR="00926263">
          <w:rPr>
            <w:rStyle w:val="Hyperlink"/>
            <w:b/>
            <w:bCs/>
            <w:noProof/>
          </w:rPr>
          <w:t>Standard Attribute Schema</w:t>
        </w:r>
        <w:r w:rsidR="000B6EC9">
          <w:rPr>
            <w:noProof/>
            <w:webHidden/>
          </w:rPr>
          <w:tab/>
        </w:r>
        <w:r w:rsidR="000B6EC9">
          <w:rPr>
            <w:noProof/>
            <w:webHidden/>
          </w:rPr>
          <w:fldChar w:fldCharType="begin"/>
        </w:r>
        <w:r w:rsidR="000B6EC9">
          <w:rPr>
            <w:noProof/>
            <w:webHidden/>
          </w:rPr>
          <w:instrText xml:space="preserve"> PAGEREF _Toc278292748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4AD2C984" w14:textId="77777777" w:rsidR="005D6A69" w:rsidRDefault="00184DD0">
      <w:pPr>
        <w:pStyle w:val="TOC2"/>
        <w:tabs>
          <w:tab w:val="left" w:pos="880"/>
          <w:tab w:val="right" w:leader="dot" w:pos="9350"/>
        </w:tabs>
        <w:spacing w:after="40"/>
        <w:rPr>
          <w:rFonts w:ascii="Calibri" w:hAnsi="Calibri" w:cs="Calibri"/>
          <w:noProof/>
          <w:sz w:val="22"/>
          <w:szCs w:val="22"/>
        </w:rPr>
      </w:pPr>
      <w:hyperlink w:anchor="_Toc278292750" w:history="1">
        <w:r w:rsidR="000B6EC9">
          <w:rPr>
            <w:rStyle w:val="Hyperlink"/>
            <w:noProof/>
          </w:rPr>
          <w:t>3.</w:t>
        </w:r>
        <w:r w:rsidR="00926263">
          <w:rPr>
            <w:rStyle w:val="Hyperlink"/>
            <w:noProof/>
          </w:rPr>
          <w:t>4</w:t>
        </w:r>
        <w:r w:rsidR="000B6EC9">
          <w:rPr>
            <w:rStyle w:val="Hyperlink"/>
            <w:noProof/>
          </w:rPr>
          <w:t>.</w:t>
        </w:r>
        <w:r w:rsidR="000B6EC9">
          <w:rPr>
            <w:rFonts w:ascii="Calibri" w:hAnsi="Calibri" w:cs="Calibri"/>
            <w:noProof/>
            <w:sz w:val="22"/>
            <w:szCs w:val="22"/>
          </w:rPr>
          <w:tab/>
        </w:r>
        <w:r w:rsidR="000B6EC9">
          <w:rPr>
            <w:rStyle w:val="Hyperlink"/>
            <w:b/>
            <w:bCs/>
            <w:noProof/>
          </w:rPr>
          <w:t>Data Quality</w:t>
        </w:r>
        <w:r w:rsidR="000B6EC9">
          <w:rPr>
            <w:noProof/>
            <w:webHidden/>
          </w:rPr>
          <w:tab/>
        </w:r>
        <w:r w:rsidR="000B6EC9">
          <w:rPr>
            <w:noProof/>
            <w:webHidden/>
          </w:rPr>
          <w:fldChar w:fldCharType="begin"/>
        </w:r>
        <w:r w:rsidR="000B6EC9">
          <w:rPr>
            <w:noProof/>
            <w:webHidden/>
          </w:rPr>
          <w:instrText xml:space="preserve"> PAGEREF _Toc278292750 \h </w:instrText>
        </w:r>
        <w:r w:rsidR="000B6EC9">
          <w:rPr>
            <w:noProof/>
            <w:webHidden/>
          </w:rPr>
        </w:r>
        <w:r w:rsidR="000B6EC9">
          <w:rPr>
            <w:noProof/>
            <w:webHidden/>
          </w:rPr>
          <w:fldChar w:fldCharType="separate"/>
        </w:r>
        <w:r w:rsidR="009756BE">
          <w:rPr>
            <w:noProof/>
            <w:webHidden/>
          </w:rPr>
          <w:t>10</w:t>
        </w:r>
        <w:r w:rsidR="000B6EC9">
          <w:rPr>
            <w:noProof/>
            <w:webHidden/>
          </w:rPr>
          <w:fldChar w:fldCharType="end"/>
        </w:r>
      </w:hyperlink>
    </w:p>
    <w:p w14:paraId="1389B52E" w14:textId="77777777" w:rsidR="005D6A69" w:rsidRDefault="00184DD0">
      <w:pPr>
        <w:pStyle w:val="TOC1"/>
        <w:tabs>
          <w:tab w:val="right" w:leader="dot" w:pos="9350"/>
        </w:tabs>
        <w:spacing w:after="40"/>
        <w:rPr>
          <w:rFonts w:ascii="Calibri" w:hAnsi="Calibri" w:cs="Calibri"/>
          <w:noProof/>
          <w:sz w:val="22"/>
          <w:szCs w:val="22"/>
        </w:rPr>
      </w:pPr>
      <w:hyperlink w:anchor="_Toc278292751" w:history="1">
        <w:r w:rsidR="000B6EC9">
          <w:rPr>
            <w:rStyle w:val="Hyperlink"/>
            <w:noProof/>
          </w:rPr>
          <w:t>Appendix A:  References</w:t>
        </w:r>
        <w:r w:rsidR="000B6EC9">
          <w:rPr>
            <w:noProof/>
            <w:webHidden/>
          </w:rPr>
          <w:tab/>
        </w:r>
        <w:r w:rsidR="000B6EC9">
          <w:rPr>
            <w:noProof/>
            <w:webHidden/>
          </w:rPr>
          <w:fldChar w:fldCharType="begin"/>
        </w:r>
        <w:r w:rsidR="000B6EC9">
          <w:rPr>
            <w:noProof/>
            <w:webHidden/>
          </w:rPr>
          <w:instrText xml:space="preserve"> PAGEREF _Toc278292751 \h </w:instrText>
        </w:r>
        <w:r w:rsidR="000B6EC9">
          <w:rPr>
            <w:noProof/>
            <w:webHidden/>
          </w:rPr>
        </w:r>
        <w:r w:rsidR="000B6EC9">
          <w:rPr>
            <w:noProof/>
            <w:webHidden/>
          </w:rPr>
          <w:fldChar w:fldCharType="separate"/>
        </w:r>
        <w:r w:rsidR="009756BE">
          <w:rPr>
            <w:noProof/>
            <w:webHidden/>
          </w:rPr>
          <w:t>11</w:t>
        </w:r>
        <w:r w:rsidR="000B6EC9">
          <w:rPr>
            <w:noProof/>
            <w:webHidden/>
          </w:rPr>
          <w:fldChar w:fldCharType="end"/>
        </w:r>
      </w:hyperlink>
    </w:p>
    <w:p w14:paraId="24F87297" w14:textId="77777777" w:rsidR="005D6A69" w:rsidRDefault="00184DD0">
      <w:pPr>
        <w:pStyle w:val="TOC1"/>
        <w:tabs>
          <w:tab w:val="right" w:leader="dot" w:pos="9350"/>
        </w:tabs>
        <w:spacing w:after="40"/>
        <w:rPr>
          <w:rFonts w:ascii="Calibri" w:hAnsi="Calibri" w:cs="Calibri"/>
          <w:noProof/>
          <w:sz w:val="22"/>
          <w:szCs w:val="22"/>
        </w:rPr>
      </w:pPr>
      <w:hyperlink w:anchor="_Toc278292752" w:history="1">
        <w:r w:rsidR="000B6EC9">
          <w:rPr>
            <w:rStyle w:val="Hyperlink"/>
            <w:noProof/>
          </w:rPr>
          <w:t>Appendix B:  Glossary</w:t>
        </w:r>
        <w:r w:rsidR="000B6EC9">
          <w:rPr>
            <w:noProof/>
            <w:webHidden/>
          </w:rPr>
          <w:tab/>
        </w:r>
        <w:r w:rsidR="000B6EC9">
          <w:rPr>
            <w:noProof/>
            <w:webHidden/>
          </w:rPr>
          <w:fldChar w:fldCharType="begin"/>
        </w:r>
        <w:r w:rsidR="000B6EC9">
          <w:rPr>
            <w:noProof/>
            <w:webHidden/>
          </w:rPr>
          <w:instrText xml:space="preserve"> PAGEREF _Toc278292752 \h </w:instrText>
        </w:r>
        <w:r w:rsidR="000B6EC9">
          <w:rPr>
            <w:noProof/>
            <w:webHidden/>
          </w:rPr>
        </w:r>
        <w:r w:rsidR="000B6EC9">
          <w:rPr>
            <w:noProof/>
            <w:webHidden/>
          </w:rPr>
          <w:fldChar w:fldCharType="separate"/>
        </w:r>
        <w:r w:rsidR="009756BE">
          <w:rPr>
            <w:noProof/>
            <w:webHidden/>
          </w:rPr>
          <w:t>12</w:t>
        </w:r>
        <w:r w:rsidR="000B6EC9">
          <w:rPr>
            <w:noProof/>
            <w:webHidden/>
          </w:rPr>
          <w:fldChar w:fldCharType="end"/>
        </w:r>
      </w:hyperlink>
    </w:p>
    <w:p w14:paraId="6A50CC44" w14:textId="77777777" w:rsidR="005D6A69" w:rsidRDefault="000B6EC9">
      <w:pPr>
        <w:rPr>
          <w:b/>
          <w:bCs/>
          <w:sz w:val="28"/>
          <w:szCs w:val="28"/>
        </w:rPr>
      </w:pPr>
      <w:r>
        <w:fldChar w:fldCharType="end"/>
      </w:r>
      <w:r>
        <w:rPr>
          <w:b/>
          <w:bCs/>
          <w:sz w:val="28"/>
          <w:szCs w:val="28"/>
        </w:rPr>
        <w:br w:type="page"/>
      </w:r>
    </w:p>
    <w:p w14:paraId="38B93C7F" w14:textId="260E84DE" w:rsidR="005D6A69" w:rsidRPr="00A639E8" w:rsidRDefault="000B6EC9">
      <w:pPr>
        <w:pStyle w:val="BodyText"/>
        <w:numPr>
          <w:ilvl w:val="0"/>
          <w:numId w:val="1"/>
        </w:numPr>
        <w:outlineLvl w:val="0"/>
      </w:pPr>
      <w:bookmarkStart w:id="10" w:name="_Toc278292719"/>
      <w:r>
        <w:rPr>
          <w:b/>
          <w:bCs/>
          <w:sz w:val="28"/>
          <w:szCs w:val="28"/>
        </w:rPr>
        <w:lastRenderedPageBreak/>
        <w:t xml:space="preserve">Introduction to the </w:t>
      </w:r>
      <w:r w:rsidR="00415A35">
        <w:rPr>
          <w:b/>
          <w:bCs/>
          <w:sz w:val="28"/>
          <w:szCs w:val="28"/>
        </w:rPr>
        <w:t>R</w:t>
      </w:r>
      <w:r w:rsidR="00C568AB">
        <w:rPr>
          <w:b/>
          <w:bCs/>
          <w:sz w:val="28"/>
          <w:szCs w:val="28"/>
        </w:rPr>
        <w:t>oad Centerline (RCL)</w:t>
      </w:r>
      <w:r>
        <w:rPr>
          <w:b/>
          <w:bCs/>
          <w:sz w:val="28"/>
          <w:szCs w:val="28"/>
        </w:rPr>
        <w:t xml:space="preserve"> Standard</w:t>
      </w:r>
      <w:bookmarkEnd w:id="10"/>
    </w:p>
    <w:p w14:paraId="3552AE47" w14:textId="77777777" w:rsidR="00A639E8" w:rsidRDefault="00A639E8" w:rsidP="00A639E8">
      <w:pPr>
        <w:pStyle w:val="BodyText"/>
        <w:ind w:left="360"/>
        <w:outlineLvl w:val="0"/>
      </w:pPr>
    </w:p>
    <w:p w14:paraId="3FF4A0FA" w14:textId="755DF195" w:rsidR="005D6A69" w:rsidRDefault="000B6EC9">
      <w:pPr>
        <w:pStyle w:val="BodyText"/>
        <w:ind w:left="360"/>
      </w:pPr>
      <w:r>
        <w:t xml:space="preserve">A statewide </w:t>
      </w:r>
      <w:r w:rsidR="002F35DC">
        <w:t>NG9-1-1 Road Centerline</w:t>
      </w:r>
      <w:r w:rsidR="00465542">
        <w:t xml:space="preserve"> Framework Dataset</w:t>
      </w:r>
      <w:r w:rsidR="00F11D43">
        <w:t xml:space="preserve"> </w:t>
      </w:r>
      <w:r w:rsidR="00A639E8">
        <w:t>is</w:t>
      </w:r>
      <w:r>
        <w:t xml:space="preserve"> a critical source of information </w:t>
      </w:r>
      <w:r w:rsidR="004D06B9">
        <w:t>that is</w:t>
      </w:r>
      <w:r w:rsidR="00A639E8">
        <w:t xml:space="preserve"> used by the</w:t>
      </w:r>
      <w:r w:rsidR="002F35DC">
        <w:t xml:space="preserve"> Location Validation Function (LVF) and</w:t>
      </w:r>
      <w:r w:rsidR="00A639E8">
        <w:t xml:space="preserve"> Emergency Call Routing Function (ECRF) of the Next Generation 9-1-1 system </w:t>
      </w:r>
      <w:r w:rsidR="004D06B9">
        <w:t xml:space="preserve">(NG9-1-1) </w:t>
      </w:r>
      <w:r w:rsidR="00044AAD">
        <w:t>allowing</w:t>
      </w:r>
      <w:r w:rsidR="00044AAD" w:rsidRPr="002F4AF6">
        <w:t xml:space="preserve"> </w:t>
      </w:r>
      <w:r w:rsidR="00345319">
        <w:t>appropriate response by</w:t>
      </w:r>
      <w:r w:rsidR="002F35DC">
        <w:t xml:space="preserve"> emergency communication centers and</w:t>
      </w:r>
      <w:r w:rsidR="000B2E58">
        <w:t xml:space="preserve"> p</w:t>
      </w:r>
      <w:r w:rsidR="00345319">
        <w:t>ublic safety</w:t>
      </w:r>
      <w:r w:rsidR="000B2E58">
        <w:t xml:space="preserve"> responders</w:t>
      </w:r>
      <w:r w:rsidR="00E26F12">
        <w:t>.</w:t>
      </w:r>
      <w:r>
        <w:t xml:space="preserve"> </w:t>
      </w:r>
    </w:p>
    <w:p w14:paraId="26D05FBA" w14:textId="77777777" w:rsidR="00A166A4" w:rsidRPr="00A166A4" w:rsidRDefault="00A166A4" w:rsidP="00A639E8"/>
    <w:p w14:paraId="22F5324C" w14:textId="0C8DAE32" w:rsidR="005D6A69" w:rsidRDefault="004D06B9">
      <w:pPr>
        <w:pStyle w:val="CM22"/>
        <w:spacing w:after="282" w:line="308" w:lineRule="atLeast"/>
        <w:ind w:left="360"/>
        <w:rPr>
          <w:rFonts w:ascii="Times New Roman" w:hAnsi="Times New Roman" w:cs="Times New Roman"/>
          <w:color w:val="000000"/>
        </w:rPr>
      </w:pPr>
      <w:r>
        <w:rPr>
          <w:rFonts w:ascii="Times New Roman" w:hAnsi="Times New Roman" w:cs="Times New Roman"/>
          <w:color w:val="000000"/>
        </w:rPr>
        <w:t xml:space="preserve">The </w:t>
      </w:r>
      <w:r w:rsidR="00C568AB">
        <w:rPr>
          <w:rFonts w:ascii="Times New Roman" w:hAnsi="Times New Roman" w:cs="Times New Roman"/>
          <w:color w:val="000000"/>
        </w:rPr>
        <w:t>RCL</w:t>
      </w:r>
      <w:r w:rsidR="00A639E8" w:rsidRPr="00A639E8">
        <w:rPr>
          <w:rFonts w:ascii="Times New Roman" w:hAnsi="Times New Roman" w:cs="Times New Roman"/>
          <w:color w:val="000000"/>
        </w:rPr>
        <w:t xml:space="preserve"> Standard </w:t>
      </w:r>
      <w:r w:rsidR="000B6EC9">
        <w:rPr>
          <w:rFonts w:ascii="Times New Roman" w:hAnsi="Times New Roman" w:cs="Times New Roman"/>
          <w:color w:val="000000"/>
        </w:rPr>
        <w:t xml:space="preserve">is intended to facilitate integration and sharing of </w:t>
      </w:r>
      <w:r>
        <w:rPr>
          <w:rFonts w:ascii="Times New Roman" w:hAnsi="Times New Roman" w:cs="Times New Roman"/>
          <w:color w:val="000000"/>
        </w:rPr>
        <w:t>up-to-date</w:t>
      </w:r>
      <w:r w:rsidR="000B6EC9">
        <w:rPr>
          <w:rFonts w:ascii="Times New Roman" w:hAnsi="Times New Roman" w:cs="Times New Roman"/>
          <w:color w:val="000000"/>
        </w:rPr>
        <w:t xml:space="preserve"> </w:t>
      </w:r>
      <w:r w:rsidR="00C568AB">
        <w:rPr>
          <w:rFonts w:ascii="Times New Roman" w:hAnsi="Times New Roman" w:cs="Times New Roman"/>
          <w:color w:val="000000"/>
        </w:rPr>
        <w:t>RCL</w:t>
      </w:r>
      <w:r w:rsidR="000B6EC9">
        <w:rPr>
          <w:rFonts w:ascii="Times New Roman" w:hAnsi="Times New Roman" w:cs="Times New Roman"/>
          <w:color w:val="000000"/>
        </w:rPr>
        <w:t xml:space="preserve"> data and enhance the dissemination and use</w:t>
      </w:r>
      <w:r w:rsidR="00360E66">
        <w:rPr>
          <w:rFonts w:ascii="Times New Roman" w:hAnsi="Times New Roman" w:cs="Times New Roman"/>
          <w:color w:val="000000"/>
        </w:rPr>
        <w:t xml:space="preserve"> of</w:t>
      </w:r>
      <w:r w:rsidR="000B6EC9">
        <w:rPr>
          <w:rFonts w:ascii="Times New Roman" w:hAnsi="Times New Roman" w:cs="Times New Roman"/>
          <w:color w:val="000000"/>
        </w:rPr>
        <w:t xml:space="preserve"> </w:t>
      </w:r>
      <w:r w:rsidR="00C568AB">
        <w:rPr>
          <w:rFonts w:ascii="Times New Roman" w:hAnsi="Times New Roman" w:cs="Times New Roman"/>
          <w:color w:val="000000"/>
        </w:rPr>
        <w:t>RCL</w:t>
      </w:r>
      <w:r w:rsidR="000B6EC9">
        <w:rPr>
          <w:rFonts w:ascii="Times New Roman" w:hAnsi="Times New Roman" w:cs="Times New Roman"/>
          <w:color w:val="000000"/>
        </w:rPr>
        <w:t xml:space="preserve"> information. This standard does not instruct on how </w:t>
      </w:r>
      <w:r w:rsidR="00C568AB">
        <w:rPr>
          <w:rFonts w:ascii="Times New Roman" w:hAnsi="Times New Roman" w:cs="Times New Roman"/>
        </w:rPr>
        <w:t>RCL</w:t>
      </w:r>
      <w:r>
        <w:rPr>
          <w:rFonts w:ascii="Times New Roman" w:hAnsi="Times New Roman" w:cs="Times New Roman"/>
        </w:rPr>
        <w:t xml:space="preserve"> </w:t>
      </w:r>
      <w:r w:rsidR="000B6EC9">
        <w:rPr>
          <w:rFonts w:ascii="Times New Roman" w:hAnsi="Times New Roman" w:cs="Times New Roman"/>
          <w:color w:val="000000"/>
        </w:rPr>
        <w:t>databases</w:t>
      </w:r>
      <w:r>
        <w:rPr>
          <w:rFonts w:ascii="Times New Roman" w:hAnsi="Times New Roman" w:cs="Times New Roman"/>
          <w:color w:val="000000"/>
        </w:rPr>
        <w:t xml:space="preserve"> should </w:t>
      </w:r>
      <w:r w:rsidR="004C181A">
        <w:rPr>
          <w:rFonts w:ascii="Times New Roman" w:hAnsi="Times New Roman" w:cs="Times New Roman"/>
          <w:color w:val="000000"/>
        </w:rPr>
        <w:t>be</w:t>
      </w:r>
      <w:r w:rsidR="000B6EC9">
        <w:rPr>
          <w:rFonts w:ascii="Times New Roman" w:hAnsi="Times New Roman" w:cs="Times New Roman"/>
          <w:color w:val="000000"/>
        </w:rPr>
        <w:t xml:space="preserve"> designed for internal use.</w:t>
      </w:r>
    </w:p>
    <w:p w14:paraId="33974B47" w14:textId="7667DA1A" w:rsidR="005D6A69" w:rsidRDefault="000B6EC9">
      <w:pPr>
        <w:pStyle w:val="BodyText"/>
        <w:ind w:left="360"/>
        <w:rPr>
          <w:color w:val="000000"/>
        </w:rPr>
      </w:pPr>
      <w:r>
        <w:rPr>
          <w:color w:val="000000"/>
        </w:rPr>
        <w:t xml:space="preserve">This standard was developed by the </w:t>
      </w:r>
      <w:r w:rsidR="00A166A4">
        <w:t xml:space="preserve">Public Safety </w:t>
      </w:r>
      <w:r w:rsidR="00A639E8">
        <w:t>Technical Working</w:t>
      </w:r>
      <w:r w:rsidR="00A166A4">
        <w:t xml:space="preserve"> </w:t>
      </w:r>
      <w:r w:rsidR="00A639E8">
        <w:rPr>
          <w:color w:val="000000"/>
        </w:rPr>
        <w:t>G</w:t>
      </w:r>
      <w:r>
        <w:rPr>
          <w:color w:val="000000"/>
        </w:rPr>
        <w:t xml:space="preserve">roup, a subgroup of the Idaho </w:t>
      </w:r>
      <w:r w:rsidR="00A639E8" w:rsidRPr="00A639E8">
        <w:t xml:space="preserve">Geospatial Council – Executive Committee (IGC-EC). </w:t>
      </w:r>
      <w:r>
        <w:rPr>
          <w:color w:val="000000"/>
        </w:rPr>
        <w:t xml:space="preserve">This </w:t>
      </w:r>
      <w:r w:rsidR="00F8323E">
        <w:rPr>
          <w:color w:val="000000"/>
        </w:rPr>
        <w:t>S</w:t>
      </w:r>
      <w:r>
        <w:rPr>
          <w:color w:val="000000"/>
        </w:rPr>
        <w:t>tandard will be reviewed on a regular basis and updated as needed.</w:t>
      </w:r>
    </w:p>
    <w:p w14:paraId="09270EBC" w14:textId="3A6CFC5E" w:rsidR="00CF6571" w:rsidRDefault="00CF6571">
      <w:pPr>
        <w:pStyle w:val="BodyText"/>
        <w:ind w:left="360"/>
        <w:rPr>
          <w:color w:val="000000"/>
        </w:rPr>
      </w:pPr>
    </w:p>
    <w:p w14:paraId="021A733A" w14:textId="7F1B598A" w:rsidR="00CF6571" w:rsidRDefault="00CF6571">
      <w:pPr>
        <w:pStyle w:val="BodyText"/>
        <w:ind w:left="360"/>
        <w:rPr>
          <w:color w:val="000000"/>
        </w:rPr>
      </w:pPr>
      <w:r>
        <w:rPr>
          <w:color w:val="000000"/>
        </w:rPr>
        <w:t xml:space="preserve">This Framework data standard requires that </w:t>
      </w:r>
      <w:r w:rsidR="00C568AB">
        <w:rPr>
          <w:color w:val="000000"/>
        </w:rPr>
        <w:t xml:space="preserve">polylines are created </w:t>
      </w:r>
      <w:r w:rsidR="00CB25DB">
        <w:rPr>
          <w:color w:val="000000"/>
        </w:rPr>
        <w:t>to represent real world transportation networks</w:t>
      </w:r>
      <w:r w:rsidR="00044AAD">
        <w:rPr>
          <w:color w:val="000000"/>
        </w:rPr>
        <w:t xml:space="preserve"> </w:t>
      </w:r>
      <w:r w:rsidR="00CB25DB">
        <w:rPr>
          <w:color w:val="000000"/>
        </w:rPr>
        <w:t>such as</w:t>
      </w:r>
      <w:r w:rsidR="00044AAD">
        <w:rPr>
          <w:color w:val="000000"/>
        </w:rPr>
        <w:t xml:space="preserve"> </w:t>
      </w:r>
      <w:r w:rsidR="00C568AB">
        <w:rPr>
          <w:color w:val="000000"/>
        </w:rPr>
        <w:t>freeways, highways, roads, streets</w:t>
      </w:r>
      <w:r w:rsidR="00345319">
        <w:rPr>
          <w:color w:val="000000"/>
        </w:rPr>
        <w:t>, trails</w:t>
      </w:r>
      <w:r w:rsidR="00044AAD">
        <w:rPr>
          <w:color w:val="000000"/>
        </w:rPr>
        <w:t>,</w:t>
      </w:r>
      <w:r w:rsidR="00C568AB">
        <w:rPr>
          <w:color w:val="000000"/>
        </w:rPr>
        <w:t xml:space="preserve"> and other transportation representations that are used for addressing and/or </w:t>
      </w:r>
      <w:r w:rsidR="00CB25DB">
        <w:rPr>
          <w:color w:val="000000"/>
        </w:rPr>
        <w:t>accessibility</w:t>
      </w:r>
      <w:r w:rsidR="00C568AB">
        <w:rPr>
          <w:color w:val="000000"/>
        </w:rPr>
        <w:t xml:space="preserve">.  The RCL should </w:t>
      </w:r>
      <w:r w:rsidR="00CB25DB">
        <w:rPr>
          <w:color w:val="000000"/>
        </w:rPr>
        <w:t>allow for all addresses in a jurisdiction to be geocoded to the address’s relative location</w:t>
      </w:r>
      <w:r w:rsidR="00D9521F">
        <w:rPr>
          <w:color w:val="000000"/>
        </w:rPr>
        <w:t xml:space="preserve"> in the real world</w:t>
      </w:r>
      <w:r w:rsidR="00CB25DB">
        <w:rPr>
          <w:color w:val="000000"/>
        </w:rPr>
        <w:t>.</w:t>
      </w:r>
      <w:r>
        <w:rPr>
          <w:color w:val="000000"/>
        </w:rPr>
        <w:t xml:space="preserve"> </w:t>
      </w:r>
    </w:p>
    <w:p w14:paraId="15762648" w14:textId="77777777" w:rsidR="005D6A69" w:rsidRDefault="000B6EC9">
      <w:pPr>
        <w:pStyle w:val="BodyText"/>
        <w:tabs>
          <w:tab w:val="left" w:pos="6135"/>
        </w:tabs>
        <w:ind w:left="360"/>
      </w:pPr>
      <w:r>
        <w:tab/>
      </w:r>
    </w:p>
    <w:p w14:paraId="70A74C9A" w14:textId="77777777" w:rsidR="005D6A69" w:rsidRPr="00A639E8" w:rsidRDefault="000B6EC9">
      <w:pPr>
        <w:pStyle w:val="BodyText"/>
        <w:numPr>
          <w:ilvl w:val="1"/>
          <w:numId w:val="1"/>
        </w:numPr>
        <w:outlineLvl w:val="1"/>
      </w:pPr>
      <w:bookmarkStart w:id="11" w:name="_Toc278292720"/>
      <w:r>
        <w:rPr>
          <w:b/>
          <w:bCs/>
        </w:rPr>
        <w:t>Mission and Goals of the Standard</w:t>
      </w:r>
      <w:bookmarkEnd w:id="11"/>
    </w:p>
    <w:p w14:paraId="5D32B5D7" w14:textId="77777777" w:rsidR="00A639E8" w:rsidRDefault="00A639E8" w:rsidP="00A639E8">
      <w:pPr>
        <w:pStyle w:val="BodyText"/>
        <w:ind w:left="792"/>
        <w:outlineLvl w:val="1"/>
      </w:pPr>
    </w:p>
    <w:p w14:paraId="7D76E9B8" w14:textId="2441E220" w:rsidR="005D6A69" w:rsidRDefault="000B6EC9">
      <w:pPr>
        <w:pStyle w:val="BodyText"/>
        <w:ind w:left="360"/>
      </w:pPr>
      <w:r>
        <w:rPr>
          <w:color w:val="000000"/>
        </w:rPr>
        <w:t xml:space="preserve">The </w:t>
      </w:r>
      <w:r w:rsidR="00C568AB">
        <w:t>RCL</w:t>
      </w:r>
      <w:r w:rsidR="00D75406">
        <w:t xml:space="preserve"> </w:t>
      </w:r>
      <w:r w:rsidR="00A166A4">
        <w:t xml:space="preserve">Standard </w:t>
      </w:r>
      <w:r>
        <w:rPr>
          <w:color w:val="000000"/>
        </w:rPr>
        <w:t xml:space="preserve">supports a statewide dataset that is consistent with applicable state and national standards.  It establishes the minimum attributes and geospatial database schema for the </w:t>
      </w:r>
      <w:r w:rsidR="00C568AB">
        <w:t>RCL</w:t>
      </w:r>
      <w:r w:rsidR="00D75406">
        <w:t xml:space="preserve"> </w:t>
      </w:r>
      <w:r>
        <w:rPr>
          <w:color w:val="000000"/>
        </w:rPr>
        <w:t>Framework</w:t>
      </w:r>
      <w:r>
        <w:t xml:space="preserve">. </w:t>
      </w:r>
      <w:r w:rsidR="00A639E8">
        <w:rPr>
          <w:color w:val="000000"/>
        </w:rPr>
        <w:t xml:space="preserve">The </w:t>
      </w:r>
      <w:r w:rsidR="007A29F0">
        <w:rPr>
          <w:color w:val="000000"/>
        </w:rPr>
        <w:t xml:space="preserve">standard </w:t>
      </w:r>
      <w:r>
        <w:rPr>
          <w:color w:val="000000"/>
        </w:rPr>
        <w:t xml:space="preserve">will communicate with and may have similar attributes to other Idaho Framework data standards. It encourages </w:t>
      </w:r>
      <w:r>
        <w:t>all Idaho-based agencies</w:t>
      </w:r>
      <w:r w:rsidR="000B2E58">
        <w:rPr>
          <w:color w:val="000000"/>
        </w:rPr>
        <w:t xml:space="preserve"> </w:t>
      </w:r>
      <w:r>
        <w:rPr>
          <w:color w:val="000000"/>
        </w:rPr>
        <w:t xml:space="preserve">with geospatial </w:t>
      </w:r>
      <w:r w:rsidR="00C568AB">
        <w:rPr>
          <w:color w:val="000000"/>
        </w:rPr>
        <w:t>RCL</w:t>
      </w:r>
      <w:r w:rsidR="00D75406">
        <w:rPr>
          <w:color w:val="000000"/>
        </w:rPr>
        <w:t xml:space="preserve"> </w:t>
      </w:r>
      <w:r>
        <w:rPr>
          <w:color w:val="000000"/>
        </w:rPr>
        <w:t xml:space="preserve">data to contribute to </w:t>
      </w:r>
      <w:r w:rsidR="001A3E74">
        <w:rPr>
          <w:color w:val="000000"/>
        </w:rPr>
        <w:t xml:space="preserve">the </w:t>
      </w:r>
      <w:r w:rsidR="00C568AB">
        <w:t>RCL</w:t>
      </w:r>
      <w:r w:rsidR="00D75406">
        <w:t xml:space="preserve"> </w:t>
      </w:r>
      <w:r w:rsidR="00774B01">
        <w:rPr>
          <w:color w:val="000000"/>
        </w:rPr>
        <w:t>Framework</w:t>
      </w:r>
      <w:r>
        <w:rPr>
          <w:color w:val="000000"/>
        </w:rPr>
        <w:t xml:space="preserve">. </w:t>
      </w:r>
    </w:p>
    <w:p w14:paraId="55F13845" w14:textId="77777777" w:rsidR="005D6A69" w:rsidRPr="00774B01" w:rsidRDefault="005D6A69">
      <w:pPr>
        <w:pStyle w:val="BodyText"/>
        <w:ind w:left="360"/>
        <w:rPr>
          <w:color w:val="000000"/>
        </w:rPr>
      </w:pPr>
    </w:p>
    <w:p w14:paraId="220895CC" w14:textId="1F55EC06" w:rsidR="005D6A69" w:rsidRDefault="000B6EC9">
      <w:pPr>
        <w:pStyle w:val="Default"/>
        <w:spacing w:line="276" w:lineRule="auto"/>
        <w:ind w:left="360"/>
        <w:rPr>
          <w:rFonts w:ascii="Times New Roman" w:hAnsi="Times New Roman" w:cs="Times New Roman"/>
        </w:rPr>
      </w:pPr>
      <w:r>
        <w:rPr>
          <w:rFonts w:ascii="Times New Roman" w:hAnsi="Times New Roman" w:cs="Times New Roman"/>
        </w:rPr>
        <w:t xml:space="preserve">The </w:t>
      </w:r>
      <w:r w:rsidR="00C568AB">
        <w:rPr>
          <w:rFonts w:ascii="Times New Roman" w:hAnsi="Times New Roman" w:cs="Times New Roman"/>
        </w:rPr>
        <w:t>RCL</w:t>
      </w:r>
      <w:r w:rsidR="00D75406">
        <w:rPr>
          <w:rFonts w:ascii="Times New Roman" w:hAnsi="Times New Roman" w:cs="Times New Roman"/>
        </w:rPr>
        <w:t xml:space="preserve"> </w:t>
      </w:r>
      <w:r>
        <w:rPr>
          <w:rFonts w:ascii="Times New Roman" w:hAnsi="Times New Roman" w:cs="Times New Roman"/>
        </w:rPr>
        <w:t xml:space="preserve">Framework will be appropriately shared and beneficial to all. The fields in the </w:t>
      </w:r>
      <w:r w:rsidR="00C568AB">
        <w:rPr>
          <w:rFonts w:ascii="Times New Roman" w:hAnsi="Times New Roman" w:cs="Times New Roman"/>
        </w:rPr>
        <w:t>RCL</w:t>
      </w:r>
      <w:r w:rsidR="00D75406">
        <w:rPr>
          <w:rFonts w:ascii="Times New Roman" w:hAnsi="Times New Roman" w:cs="Times New Roman"/>
        </w:rPr>
        <w:t xml:space="preserve"> </w:t>
      </w:r>
      <w:r>
        <w:rPr>
          <w:rFonts w:ascii="Times New Roman" w:hAnsi="Times New Roman" w:cs="Times New Roman"/>
        </w:rPr>
        <w:t>Data Exchange Standard will be general enough to incorporate basic information without requiring major changes</w:t>
      </w:r>
      <w:r w:rsidR="001A3E74">
        <w:rPr>
          <w:rFonts w:ascii="Times New Roman" w:hAnsi="Times New Roman" w:cs="Times New Roman"/>
        </w:rPr>
        <w:t xml:space="preserve"> to</w:t>
      </w:r>
      <w:r>
        <w:rPr>
          <w:rFonts w:ascii="Times New Roman" w:hAnsi="Times New Roman" w:cs="Times New Roman"/>
        </w:rPr>
        <w:t xml:space="preserve"> internal data models. This standard allows for expansion to a more complex data structure and schema.</w:t>
      </w:r>
    </w:p>
    <w:p w14:paraId="3E6767B6" w14:textId="77777777" w:rsidR="00D75406" w:rsidRDefault="00D75406">
      <w:pPr>
        <w:pStyle w:val="Default"/>
        <w:spacing w:line="276" w:lineRule="auto"/>
        <w:ind w:left="360"/>
        <w:rPr>
          <w:rFonts w:ascii="Times New Roman" w:hAnsi="Times New Roman" w:cs="Times New Roman"/>
        </w:rPr>
      </w:pPr>
    </w:p>
    <w:p w14:paraId="2002783A" w14:textId="742EDECD" w:rsidR="00D75406" w:rsidRDefault="00D75406">
      <w:pPr>
        <w:pStyle w:val="Default"/>
        <w:spacing w:line="276" w:lineRule="auto"/>
        <w:ind w:left="360"/>
        <w:rPr>
          <w:rFonts w:ascii="Times New Roman" w:hAnsi="Times New Roman" w:cs="Times New Roman"/>
        </w:rPr>
      </w:pPr>
      <w:r>
        <w:rPr>
          <w:rFonts w:ascii="Times New Roman" w:hAnsi="Times New Roman" w:cs="Times New Roman"/>
        </w:rPr>
        <w:t xml:space="preserve">The </w:t>
      </w:r>
      <w:r w:rsidR="00C568AB">
        <w:rPr>
          <w:rFonts w:ascii="Times New Roman" w:hAnsi="Times New Roman" w:cs="Times New Roman"/>
        </w:rPr>
        <w:t>RCL</w:t>
      </w:r>
      <w:r>
        <w:rPr>
          <w:rFonts w:ascii="Times New Roman" w:hAnsi="Times New Roman" w:cs="Times New Roman"/>
        </w:rPr>
        <w:t xml:space="preserve"> Standard must support the </w:t>
      </w:r>
      <w:r w:rsidR="000E66A3" w:rsidRPr="000E66A3">
        <w:rPr>
          <w:rFonts w:ascii="Times New Roman" w:hAnsi="Times New Roman" w:cs="Times New Roman"/>
        </w:rPr>
        <w:t xml:space="preserve">NG9-1-1 </w:t>
      </w:r>
      <w:r>
        <w:rPr>
          <w:rFonts w:ascii="Times New Roman" w:hAnsi="Times New Roman" w:cs="Times New Roman"/>
        </w:rPr>
        <w:t xml:space="preserve">systems implementation and operation in Idaho and is </w:t>
      </w:r>
      <w:r w:rsidR="000E66A3">
        <w:rPr>
          <w:rFonts w:ascii="Times New Roman" w:hAnsi="Times New Roman" w:cs="Times New Roman"/>
        </w:rPr>
        <w:t>therefore</w:t>
      </w:r>
      <w:r>
        <w:rPr>
          <w:rFonts w:ascii="Times New Roman" w:hAnsi="Times New Roman" w:cs="Times New Roman"/>
        </w:rPr>
        <w:t xml:space="preserve"> closely aligned with the </w:t>
      </w:r>
      <w:r w:rsidR="00746339" w:rsidRPr="00774B01">
        <w:rPr>
          <w:rFonts w:ascii="Times New Roman" w:hAnsi="Times New Roman" w:cs="Times New Roman"/>
        </w:rPr>
        <w:t>202</w:t>
      </w:r>
      <w:r w:rsidR="00746339">
        <w:rPr>
          <w:rFonts w:ascii="Times New Roman" w:hAnsi="Times New Roman" w:cs="Times New Roman"/>
        </w:rPr>
        <w:t xml:space="preserve">2 </w:t>
      </w:r>
      <w:r w:rsidRPr="00774B01">
        <w:rPr>
          <w:rFonts w:ascii="Times New Roman" w:hAnsi="Times New Roman" w:cs="Times New Roman"/>
        </w:rPr>
        <w:t xml:space="preserve">National Emergency Number Association </w:t>
      </w:r>
      <w:r w:rsidR="00154B9E">
        <w:rPr>
          <w:rFonts w:ascii="Times New Roman" w:hAnsi="Times New Roman" w:cs="Times New Roman"/>
        </w:rPr>
        <w:t xml:space="preserve">Standard </w:t>
      </w:r>
      <w:r w:rsidRPr="00774B01">
        <w:rPr>
          <w:rFonts w:ascii="Times New Roman" w:hAnsi="Times New Roman" w:cs="Times New Roman"/>
        </w:rPr>
        <w:t>(</w:t>
      </w:r>
      <w:r w:rsidR="00746339" w:rsidRPr="00746339">
        <w:rPr>
          <w:rFonts w:ascii="Times New Roman" w:hAnsi="Times New Roman" w:cs="Times New Roman"/>
        </w:rPr>
        <w:t>NENA-STA-006.2-2022</w:t>
      </w:r>
      <w:r w:rsidRPr="00774B01">
        <w:rPr>
          <w:rFonts w:ascii="Times New Roman" w:hAnsi="Times New Roman" w:cs="Times New Roman"/>
        </w:rPr>
        <w:t>)</w:t>
      </w:r>
      <w:r>
        <w:rPr>
          <w:rFonts w:ascii="Times New Roman" w:hAnsi="Times New Roman" w:cs="Times New Roman"/>
        </w:rPr>
        <w:t>.</w:t>
      </w:r>
    </w:p>
    <w:p w14:paraId="19CB0B03" w14:textId="77777777" w:rsidR="00277B81" w:rsidRDefault="00277B81">
      <w:pPr>
        <w:pStyle w:val="Default"/>
        <w:spacing w:line="276" w:lineRule="auto"/>
        <w:ind w:left="360"/>
        <w:rPr>
          <w:rFonts w:ascii="Times New Roman" w:hAnsi="Times New Roman" w:cs="Times New Roman"/>
        </w:rPr>
      </w:pPr>
    </w:p>
    <w:p w14:paraId="1D721F93" w14:textId="0C66CF77" w:rsidR="00277B81" w:rsidRDefault="00277B81">
      <w:pPr>
        <w:pStyle w:val="Default"/>
        <w:spacing w:line="276" w:lineRule="auto"/>
        <w:ind w:left="360"/>
        <w:rPr>
          <w:rFonts w:ascii="Times New Roman" w:hAnsi="Times New Roman" w:cs="Times New Roman"/>
        </w:rPr>
      </w:pPr>
      <w:r>
        <w:rPr>
          <w:rFonts w:ascii="Times New Roman" w:hAnsi="Times New Roman" w:cs="Times New Roman"/>
        </w:rPr>
        <w:t>The proposed standard:</w:t>
      </w:r>
    </w:p>
    <w:p w14:paraId="414BEDA6" w14:textId="01C64931" w:rsidR="00345319" w:rsidRPr="00345319" w:rsidRDefault="00277B81" w:rsidP="00345319">
      <w:pPr>
        <w:pStyle w:val="Default"/>
        <w:numPr>
          <w:ilvl w:val="0"/>
          <w:numId w:val="5"/>
        </w:numPr>
        <w:spacing w:line="276" w:lineRule="auto"/>
        <w:rPr>
          <w:rFonts w:ascii="Times New Roman" w:hAnsi="Times New Roman" w:cs="Times New Roman"/>
        </w:rPr>
      </w:pPr>
      <w:r>
        <w:rPr>
          <w:rFonts w:ascii="Times New Roman" w:hAnsi="Times New Roman" w:cs="Times New Roman"/>
        </w:rPr>
        <w:t xml:space="preserve">Provides the data </w:t>
      </w:r>
      <w:r w:rsidR="00345319">
        <w:rPr>
          <w:rFonts w:ascii="Times New Roman" w:hAnsi="Times New Roman" w:cs="Times New Roman"/>
        </w:rPr>
        <w:t xml:space="preserve">for querying and geocoding of civic addresses based on dual </w:t>
      </w:r>
      <w:r w:rsidR="00345319">
        <w:rPr>
          <w:rFonts w:ascii="Times New Roman" w:hAnsi="Times New Roman" w:cs="Times New Roman"/>
        </w:rPr>
        <w:lastRenderedPageBreak/>
        <w:t>(left/right) address ranges.</w:t>
      </w:r>
    </w:p>
    <w:p w14:paraId="205E0178" w14:textId="2EF284D0" w:rsidR="00277B81" w:rsidRDefault="00277B81" w:rsidP="00277B81">
      <w:pPr>
        <w:pStyle w:val="Default"/>
        <w:numPr>
          <w:ilvl w:val="0"/>
          <w:numId w:val="5"/>
        </w:numPr>
        <w:spacing w:line="276" w:lineRule="auto"/>
        <w:rPr>
          <w:rFonts w:ascii="Times New Roman" w:hAnsi="Times New Roman" w:cs="Times New Roman"/>
        </w:rPr>
      </w:pPr>
      <w:r>
        <w:rPr>
          <w:rFonts w:ascii="Times New Roman" w:hAnsi="Times New Roman" w:cs="Times New Roman"/>
        </w:rPr>
        <w:t>Promotes the creation of high</w:t>
      </w:r>
      <w:r w:rsidR="00107188">
        <w:rPr>
          <w:rFonts w:ascii="Times New Roman" w:hAnsi="Times New Roman" w:cs="Times New Roman"/>
        </w:rPr>
        <w:t>-</w:t>
      </w:r>
      <w:r>
        <w:rPr>
          <w:rFonts w:ascii="Times New Roman" w:hAnsi="Times New Roman" w:cs="Times New Roman"/>
        </w:rPr>
        <w:t>quality GIS data in a consistent format for use within NG9-1-1 systems</w:t>
      </w:r>
      <w:r w:rsidR="00107188">
        <w:rPr>
          <w:rFonts w:ascii="Times New Roman" w:hAnsi="Times New Roman" w:cs="Times New Roman"/>
        </w:rPr>
        <w:t>.</w:t>
      </w:r>
    </w:p>
    <w:p w14:paraId="28DDF941" w14:textId="200CD99C" w:rsidR="00345319" w:rsidRPr="00277B81" w:rsidRDefault="00345319" w:rsidP="00277B81">
      <w:pPr>
        <w:pStyle w:val="Default"/>
        <w:numPr>
          <w:ilvl w:val="0"/>
          <w:numId w:val="5"/>
        </w:numPr>
        <w:spacing w:line="276" w:lineRule="auto"/>
        <w:rPr>
          <w:rFonts w:ascii="Times New Roman" w:hAnsi="Times New Roman" w:cs="Times New Roman"/>
        </w:rPr>
      </w:pPr>
      <w:r>
        <w:rPr>
          <w:rFonts w:ascii="Times New Roman" w:hAnsi="Times New Roman" w:cs="Times New Roman"/>
        </w:rPr>
        <w:t xml:space="preserve">Enables spatially related applications including those focused on public safety, asset </w:t>
      </w:r>
      <w:r w:rsidR="00A32EB8">
        <w:rPr>
          <w:rFonts w:ascii="Times New Roman" w:hAnsi="Times New Roman" w:cs="Times New Roman"/>
        </w:rPr>
        <w:t>management, planning, utilities and public works.</w:t>
      </w:r>
      <w:r>
        <w:rPr>
          <w:rFonts w:ascii="Times New Roman" w:hAnsi="Times New Roman" w:cs="Times New Roman"/>
        </w:rPr>
        <w:t xml:space="preserve"> </w:t>
      </w:r>
    </w:p>
    <w:p w14:paraId="2D384FBB" w14:textId="77777777" w:rsidR="005D6A69" w:rsidRDefault="005D6A69" w:rsidP="00A32EB8">
      <w:pPr>
        <w:pStyle w:val="BodyText"/>
      </w:pPr>
    </w:p>
    <w:p w14:paraId="6457770C" w14:textId="77777777" w:rsidR="005D6A69" w:rsidRPr="00774B01" w:rsidRDefault="000B6EC9">
      <w:pPr>
        <w:pStyle w:val="BodyText"/>
        <w:numPr>
          <w:ilvl w:val="1"/>
          <w:numId w:val="1"/>
        </w:numPr>
        <w:outlineLvl w:val="1"/>
      </w:pPr>
      <w:bookmarkStart w:id="12" w:name="_Toc278292721"/>
      <w:r>
        <w:rPr>
          <w:b/>
          <w:bCs/>
        </w:rPr>
        <w:t>Relationship to Existing Standards</w:t>
      </w:r>
      <w:bookmarkEnd w:id="12"/>
    </w:p>
    <w:p w14:paraId="0A7EF775" w14:textId="77777777" w:rsidR="00774B01" w:rsidRDefault="00774B01" w:rsidP="00774B01">
      <w:pPr>
        <w:pStyle w:val="BodyText"/>
        <w:ind w:left="792"/>
        <w:outlineLvl w:val="1"/>
      </w:pPr>
    </w:p>
    <w:p w14:paraId="5D664A74" w14:textId="6E854B91" w:rsidR="00154B9E" w:rsidRDefault="000B6EC9" w:rsidP="00774B01">
      <w:pPr>
        <w:pStyle w:val="CM25"/>
        <w:spacing w:after="210" w:line="311" w:lineRule="atLeast"/>
        <w:ind w:left="360" w:right="72"/>
        <w:rPr>
          <w:rFonts w:ascii="Times New Roman" w:hAnsi="Times New Roman" w:cs="Times New Roman"/>
          <w:color w:val="000000"/>
        </w:rPr>
      </w:pPr>
      <w:r>
        <w:rPr>
          <w:rFonts w:ascii="Times New Roman" w:hAnsi="Times New Roman" w:cs="Times New Roman"/>
          <w:color w:val="000000"/>
        </w:rPr>
        <w:t xml:space="preserve">This </w:t>
      </w:r>
      <w:r w:rsidR="00C568AB">
        <w:rPr>
          <w:rFonts w:ascii="Times New Roman" w:hAnsi="Times New Roman" w:cs="Times New Roman"/>
        </w:rPr>
        <w:t>RCL</w:t>
      </w:r>
      <w:r w:rsidR="00D75406">
        <w:rPr>
          <w:rFonts w:ascii="Times New Roman" w:hAnsi="Times New Roman" w:cs="Times New Roman"/>
        </w:rPr>
        <w:t xml:space="preserve"> </w:t>
      </w:r>
      <w:r>
        <w:rPr>
          <w:rFonts w:ascii="Times New Roman" w:hAnsi="Times New Roman" w:cs="Times New Roman"/>
          <w:color w:val="000000"/>
        </w:rPr>
        <w:t>Standard relates to existing standards as follows:</w:t>
      </w:r>
      <w:bookmarkStart w:id="13" w:name="_Toc278292722"/>
      <w:r w:rsidR="00774B01">
        <w:rPr>
          <w:rFonts w:ascii="Times New Roman" w:hAnsi="Times New Roman" w:cs="Times New Roman"/>
          <w:color w:val="000000"/>
        </w:rPr>
        <w:t xml:space="preserve"> </w:t>
      </w:r>
    </w:p>
    <w:p w14:paraId="6E73E107" w14:textId="69E1E252" w:rsidR="00154B9E" w:rsidRDefault="000B6EC9" w:rsidP="003C48C6">
      <w:pPr>
        <w:pStyle w:val="CM25"/>
        <w:numPr>
          <w:ilvl w:val="0"/>
          <w:numId w:val="8"/>
        </w:numPr>
        <w:spacing w:line="311" w:lineRule="atLeast"/>
        <w:ind w:right="72"/>
        <w:rPr>
          <w:rFonts w:ascii="Times New Roman" w:hAnsi="Times New Roman" w:cs="Times New Roman"/>
          <w:color w:val="000000"/>
        </w:rPr>
      </w:pPr>
      <w:r w:rsidRPr="00774B01">
        <w:rPr>
          <w:rFonts w:ascii="Times New Roman" w:hAnsi="Times New Roman" w:cs="Times New Roman"/>
          <w:color w:val="000000"/>
        </w:rPr>
        <w:t xml:space="preserve">The </w:t>
      </w:r>
      <w:r w:rsidR="00C568AB">
        <w:rPr>
          <w:rFonts w:ascii="Times New Roman" w:hAnsi="Times New Roman" w:cs="Times New Roman"/>
          <w:color w:val="000000"/>
        </w:rPr>
        <w:t>RCL</w:t>
      </w:r>
      <w:r w:rsidRPr="00774B01">
        <w:rPr>
          <w:rFonts w:ascii="Times New Roman" w:hAnsi="Times New Roman" w:cs="Times New Roman"/>
          <w:color w:val="000000"/>
        </w:rPr>
        <w:t xml:space="preserve"> </w:t>
      </w:r>
      <w:r w:rsidR="00046BD9">
        <w:rPr>
          <w:rFonts w:ascii="Times New Roman" w:hAnsi="Times New Roman" w:cs="Times New Roman"/>
          <w:color w:val="000000"/>
        </w:rPr>
        <w:t>S</w:t>
      </w:r>
      <w:r w:rsidRPr="00774B01">
        <w:rPr>
          <w:rFonts w:ascii="Times New Roman" w:hAnsi="Times New Roman" w:cs="Times New Roman"/>
          <w:color w:val="000000"/>
        </w:rPr>
        <w:t xml:space="preserve">tandard </w:t>
      </w:r>
      <w:r w:rsidR="00154B9E" w:rsidRPr="00774B01">
        <w:rPr>
          <w:rFonts w:ascii="Times New Roman" w:hAnsi="Times New Roman" w:cs="Times New Roman"/>
          <w:color w:val="000000"/>
        </w:rPr>
        <w:t>described</w:t>
      </w:r>
      <w:r w:rsidRPr="00774B01">
        <w:rPr>
          <w:rFonts w:ascii="Times New Roman" w:hAnsi="Times New Roman" w:cs="Times New Roman"/>
          <w:color w:val="000000"/>
        </w:rPr>
        <w:t xml:space="preserve"> is based on the 202</w:t>
      </w:r>
      <w:r w:rsidR="004573CE">
        <w:rPr>
          <w:rFonts w:ascii="Times New Roman" w:hAnsi="Times New Roman" w:cs="Times New Roman"/>
          <w:color w:val="000000"/>
        </w:rPr>
        <w:t xml:space="preserve">2 </w:t>
      </w:r>
      <w:r w:rsidRPr="00774B01">
        <w:rPr>
          <w:rFonts w:ascii="Times New Roman" w:hAnsi="Times New Roman" w:cs="Times New Roman"/>
          <w:color w:val="000000"/>
        </w:rPr>
        <w:t>National Emergency Number Association</w:t>
      </w:r>
      <w:r w:rsidR="00154B9E">
        <w:rPr>
          <w:rFonts w:ascii="Times New Roman" w:hAnsi="Times New Roman" w:cs="Times New Roman"/>
          <w:color w:val="000000"/>
        </w:rPr>
        <w:t xml:space="preserve"> Standard</w:t>
      </w:r>
      <w:r w:rsidRPr="00774B01">
        <w:rPr>
          <w:rFonts w:ascii="Times New Roman" w:hAnsi="Times New Roman" w:cs="Times New Roman"/>
          <w:color w:val="000000"/>
        </w:rPr>
        <w:t xml:space="preserve"> (NENA-STA-006.</w:t>
      </w:r>
      <w:r w:rsidR="00746339">
        <w:rPr>
          <w:rFonts w:ascii="Times New Roman" w:hAnsi="Times New Roman" w:cs="Times New Roman"/>
          <w:color w:val="000000"/>
        </w:rPr>
        <w:t>2</w:t>
      </w:r>
      <w:r w:rsidRPr="00774B01">
        <w:rPr>
          <w:rFonts w:ascii="Times New Roman" w:hAnsi="Times New Roman" w:cs="Times New Roman"/>
          <w:color w:val="000000"/>
        </w:rPr>
        <w:t>-</w:t>
      </w:r>
      <w:r w:rsidR="00746339" w:rsidRPr="00774B01">
        <w:rPr>
          <w:rFonts w:ascii="Times New Roman" w:hAnsi="Times New Roman" w:cs="Times New Roman"/>
          <w:color w:val="000000"/>
        </w:rPr>
        <w:t>202</w:t>
      </w:r>
      <w:r w:rsidR="00746339">
        <w:rPr>
          <w:rFonts w:ascii="Times New Roman" w:hAnsi="Times New Roman" w:cs="Times New Roman"/>
          <w:color w:val="000000"/>
        </w:rPr>
        <w:t>2</w:t>
      </w:r>
      <w:r w:rsidRPr="00774B01">
        <w:rPr>
          <w:rFonts w:ascii="Times New Roman" w:hAnsi="Times New Roman" w:cs="Times New Roman"/>
          <w:color w:val="000000"/>
        </w:rPr>
        <w:t xml:space="preserve">). </w:t>
      </w:r>
    </w:p>
    <w:p w14:paraId="213E080A" w14:textId="5BDEEC6F" w:rsidR="00154B9E" w:rsidRDefault="000B6EC9" w:rsidP="003C48C6">
      <w:pPr>
        <w:pStyle w:val="CM25"/>
        <w:numPr>
          <w:ilvl w:val="0"/>
          <w:numId w:val="8"/>
        </w:numPr>
        <w:spacing w:line="311" w:lineRule="atLeast"/>
        <w:ind w:right="72"/>
        <w:rPr>
          <w:rFonts w:ascii="Times New Roman" w:hAnsi="Times New Roman" w:cs="Times New Roman"/>
          <w:color w:val="000000"/>
        </w:rPr>
      </w:pPr>
      <w:r w:rsidRPr="00774B01">
        <w:rPr>
          <w:rFonts w:ascii="Times New Roman" w:hAnsi="Times New Roman" w:cs="Times New Roman"/>
          <w:color w:val="000000"/>
        </w:rPr>
        <w:t xml:space="preserve">The </w:t>
      </w:r>
      <w:r w:rsidR="00C568AB">
        <w:rPr>
          <w:rFonts w:ascii="Times New Roman" w:hAnsi="Times New Roman" w:cs="Times New Roman"/>
          <w:color w:val="000000"/>
        </w:rPr>
        <w:t>RCL</w:t>
      </w:r>
      <w:r w:rsidRPr="00774B01">
        <w:rPr>
          <w:rFonts w:ascii="Times New Roman" w:hAnsi="Times New Roman" w:cs="Times New Roman"/>
          <w:color w:val="000000"/>
        </w:rPr>
        <w:t xml:space="preserve"> boundaries are related to GIS datasets describing County and City</w:t>
      </w:r>
      <w:r w:rsidR="00C568AB">
        <w:rPr>
          <w:rFonts w:ascii="Times New Roman" w:hAnsi="Times New Roman" w:cs="Times New Roman"/>
          <w:color w:val="000000"/>
        </w:rPr>
        <w:t xml:space="preserve"> roads and streets and a </w:t>
      </w:r>
      <w:r w:rsidR="00A32EB8">
        <w:rPr>
          <w:rFonts w:ascii="Times New Roman" w:hAnsi="Times New Roman" w:cs="Times New Roman"/>
          <w:color w:val="000000"/>
        </w:rPr>
        <w:t>spatial</w:t>
      </w:r>
      <w:r w:rsidR="00C568AB">
        <w:rPr>
          <w:rFonts w:ascii="Times New Roman" w:hAnsi="Times New Roman" w:cs="Times New Roman"/>
          <w:color w:val="000000"/>
        </w:rPr>
        <w:t xml:space="preserve"> representation of the traditional 911 Master Street Addressing Guide.</w:t>
      </w:r>
      <w:r w:rsidRPr="00774B01">
        <w:rPr>
          <w:rFonts w:ascii="Times New Roman" w:hAnsi="Times New Roman" w:cs="Times New Roman"/>
          <w:color w:val="000000"/>
        </w:rPr>
        <w:t xml:space="preserve">  </w:t>
      </w:r>
    </w:p>
    <w:p w14:paraId="43E7ECCA" w14:textId="5527B8A1" w:rsidR="00A166A4" w:rsidRPr="00774B01" w:rsidRDefault="000B6EC9" w:rsidP="003C48C6">
      <w:pPr>
        <w:pStyle w:val="CM25"/>
        <w:numPr>
          <w:ilvl w:val="0"/>
          <w:numId w:val="8"/>
        </w:numPr>
        <w:spacing w:line="311" w:lineRule="atLeast"/>
        <w:ind w:right="72"/>
        <w:rPr>
          <w:rFonts w:ascii="Times New Roman" w:hAnsi="Times New Roman" w:cs="Times New Roman"/>
          <w:color w:val="000000"/>
        </w:rPr>
      </w:pPr>
      <w:r w:rsidRPr="00774B01">
        <w:rPr>
          <w:rFonts w:ascii="Times New Roman" w:hAnsi="Times New Roman" w:cs="Times New Roman"/>
          <w:color w:val="000000"/>
        </w:rPr>
        <w:t>Th</w:t>
      </w:r>
      <w:r w:rsidR="00F8323E">
        <w:rPr>
          <w:rFonts w:ascii="Times New Roman" w:hAnsi="Times New Roman" w:cs="Times New Roman"/>
          <w:color w:val="000000"/>
        </w:rPr>
        <w:t>is</w:t>
      </w:r>
      <w:r w:rsidRPr="00774B01">
        <w:rPr>
          <w:rFonts w:ascii="Times New Roman" w:hAnsi="Times New Roman" w:cs="Times New Roman"/>
          <w:color w:val="000000"/>
        </w:rPr>
        <w:t xml:space="preserve"> </w:t>
      </w:r>
      <w:r w:rsidR="00C568AB">
        <w:rPr>
          <w:rFonts w:ascii="Times New Roman" w:hAnsi="Times New Roman" w:cs="Times New Roman"/>
          <w:color w:val="000000"/>
        </w:rPr>
        <w:t>RCL</w:t>
      </w:r>
      <w:r w:rsidRPr="00774B01">
        <w:rPr>
          <w:rFonts w:ascii="Times New Roman" w:hAnsi="Times New Roman" w:cs="Times New Roman"/>
          <w:color w:val="000000"/>
        </w:rPr>
        <w:t xml:space="preserve"> </w:t>
      </w:r>
      <w:r w:rsidR="00046BD9">
        <w:rPr>
          <w:rFonts w:ascii="Times New Roman" w:hAnsi="Times New Roman" w:cs="Times New Roman"/>
          <w:color w:val="000000"/>
        </w:rPr>
        <w:t>S</w:t>
      </w:r>
      <w:r w:rsidRPr="00774B01">
        <w:rPr>
          <w:rFonts w:ascii="Times New Roman" w:hAnsi="Times New Roman" w:cs="Times New Roman"/>
          <w:color w:val="000000"/>
        </w:rPr>
        <w:t xml:space="preserve">tandard </w:t>
      </w:r>
      <w:r w:rsidR="00154B9E">
        <w:rPr>
          <w:rFonts w:ascii="Times New Roman" w:hAnsi="Times New Roman" w:cs="Times New Roman"/>
          <w:color w:val="000000"/>
        </w:rPr>
        <w:t xml:space="preserve">relates </w:t>
      </w:r>
      <w:r w:rsidRPr="00774B01">
        <w:rPr>
          <w:rFonts w:ascii="Times New Roman" w:hAnsi="Times New Roman" w:cs="Times New Roman"/>
          <w:color w:val="000000"/>
        </w:rPr>
        <w:t>to the</w:t>
      </w:r>
      <w:r w:rsidR="00A32EB8">
        <w:rPr>
          <w:rFonts w:ascii="Times New Roman" w:hAnsi="Times New Roman" w:cs="Times New Roman"/>
          <w:color w:val="000000"/>
        </w:rPr>
        <w:t xml:space="preserve"> Site/Structure Address Point,</w:t>
      </w:r>
      <w:r w:rsidR="00C568AB">
        <w:rPr>
          <w:rFonts w:ascii="Times New Roman" w:hAnsi="Times New Roman" w:cs="Times New Roman"/>
          <w:color w:val="000000"/>
        </w:rPr>
        <w:t xml:space="preserve"> Emergency Service Boundary,</w:t>
      </w:r>
      <w:r w:rsidRPr="00774B01">
        <w:rPr>
          <w:rFonts w:ascii="Times New Roman" w:hAnsi="Times New Roman" w:cs="Times New Roman"/>
          <w:color w:val="000000"/>
        </w:rPr>
        <w:t xml:space="preserve"> </w:t>
      </w:r>
      <w:r w:rsidR="000B2E58">
        <w:rPr>
          <w:rFonts w:ascii="Times New Roman" w:hAnsi="Times New Roman" w:cs="Times New Roman"/>
          <w:color w:val="000000"/>
        </w:rPr>
        <w:t>Public Safety Answering Point (PSAP)</w:t>
      </w:r>
      <w:r w:rsidRPr="00774B01">
        <w:rPr>
          <w:rFonts w:ascii="Times New Roman" w:hAnsi="Times New Roman" w:cs="Times New Roman"/>
          <w:color w:val="000000"/>
        </w:rPr>
        <w:t xml:space="preserve"> and Provisioning Boundary standards developed by the Idaho Public Safety Technical Working Group. </w:t>
      </w:r>
    </w:p>
    <w:p w14:paraId="3373DE72" w14:textId="77777777" w:rsidR="00A166A4" w:rsidRDefault="00A166A4" w:rsidP="00A166A4"/>
    <w:p w14:paraId="7F2985D0" w14:textId="77777777" w:rsidR="005D6A69" w:rsidRDefault="000B6EC9">
      <w:pPr>
        <w:pStyle w:val="BodyText"/>
        <w:numPr>
          <w:ilvl w:val="1"/>
          <w:numId w:val="1"/>
        </w:numPr>
        <w:spacing w:line="311" w:lineRule="atLeast"/>
        <w:outlineLvl w:val="1"/>
      </w:pPr>
      <w:r>
        <w:rPr>
          <w:b/>
          <w:bCs/>
        </w:rPr>
        <w:t>Description of the Standard</w:t>
      </w:r>
      <w:bookmarkEnd w:id="13"/>
    </w:p>
    <w:p w14:paraId="40DF97E1" w14:textId="77777777" w:rsidR="00046BD9" w:rsidRDefault="00046BD9">
      <w:pPr>
        <w:pStyle w:val="BodyText"/>
        <w:spacing w:line="311" w:lineRule="atLeast"/>
        <w:ind w:left="360"/>
      </w:pPr>
    </w:p>
    <w:p w14:paraId="76FF8AEC" w14:textId="6FE2D552" w:rsidR="005D6A69" w:rsidRDefault="000B6EC9">
      <w:pPr>
        <w:pStyle w:val="BodyText"/>
        <w:spacing w:line="311" w:lineRule="atLeast"/>
        <w:ind w:left="360"/>
      </w:pPr>
      <w:r>
        <w:t>This standard describes the vision and geospatial data structure of a</w:t>
      </w:r>
      <w:r w:rsidR="00A32EB8">
        <w:t>n</w:t>
      </w:r>
      <w:r>
        <w:t xml:space="preserve"> </w:t>
      </w:r>
      <w:r w:rsidR="00C568AB">
        <w:t>RCL</w:t>
      </w:r>
      <w:r w:rsidR="00D75406">
        <w:t xml:space="preserve"> </w:t>
      </w:r>
      <w:r>
        <w:t>Framework in the state of Idaho. This standard is devised to be:</w:t>
      </w:r>
    </w:p>
    <w:p w14:paraId="4481846F" w14:textId="56C3E04A"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Simple, easy to understand, and logical</w:t>
      </w:r>
    </w:p>
    <w:p w14:paraId="37C2642D" w14:textId="2872CA33"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Uniformly applicable, whenever possible</w:t>
      </w:r>
    </w:p>
    <w:p w14:paraId="3789E19F" w14:textId="77777777"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Flexible and capable of accommodating future expansions</w:t>
      </w:r>
    </w:p>
    <w:p w14:paraId="3FA17158" w14:textId="77777777"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Dynamic in terms of continuous review</w:t>
      </w:r>
    </w:p>
    <w:p w14:paraId="2F861BFB" w14:textId="77777777" w:rsidR="00D75406" w:rsidRDefault="00D75406">
      <w:pPr>
        <w:pStyle w:val="Default"/>
        <w:numPr>
          <w:ilvl w:val="0"/>
          <w:numId w:val="2"/>
        </w:numPr>
        <w:spacing w:line="311" w:lineRule="atLeast"/>
        <w:rPr>
          <w:rFonts w:ascii="Times New Roman" w:hAnsi="Times New Roman" w:cs="Times New Roman"/>
        </w:rPr>
      </w:pPr>
      <w:r>
        <w:rPr>
          <w:rFonts w:ascii="Times New Roman" w:hAnsi="Times New Roman" w:cs="Times New Roman"/>
        </w:rPr>
        <w:t>Consistent with the requirements of NG9-1-1 systems and implementation</w:t>
      </w:r>
    </w:p>
    <w:p w14:paraId="46EC2BF3" w14:textId="77777777" w:rsidR="00943B17" w:rsidRDefault="00943B17" w:rsidP="00774B01">
      <w:pPr>
        <w:pStyle w:val="Default"/>
        <w:spacing w:line="311" w:lineRule="atLeast"/>
        <w:rPr>
          <w:rFonts w:ascii="Times New Roman" w:hAnsi="Times New Roman" w:cs="Times New Roman"/>
        </w:rPr>
      </w:pPr>
    </w:p>
    <w:p w14:paraId="69CC03A2" w14:textId="77777777" w:rsidR="005D6A69" w:rsidRPr="00774B01" w:rsidRDefault="000B6EC9">
      <w:pPr>
        <w:pStyle w:val="BodyText"/>
        <w:numPr>
          <w:ilvl w:val="1"/>
          <w:numId w:val="1"/>
        </w:numPr>
        <w:outlineLvl w:val="1"/>
        <w:rPr>
          <w:color w:val="000000"/>
        </w:rPr>
      </w:pPr>
      <w:bookmarkStart w:id="14" w:name="_Toc278292723"/>
      <w:r>
        <w:rPr>
          <w:b/>
          <w:bCs/>
        </w:rPr>
        <w:t>Applicability and Intended Uses</w:t>
      </w:r>
      <w:bookmarkEnd w:id="14"/>
    </w:p>
    <w:p w14:paraId="52B4433B" w14:textId="77777777" w:rsidR="00774B01" w:rsidRDefault="00774B01" w:rsidP="00774B01">
      <w:pPr>
        <w:pStyle w:val="BodyText"/>
        <w:ind w:left="792"/>
        <w:outlineLvl w:val="1"/>
        <w:rPr>
          <w:color w:val="000000"/>
        </w:rPr>
      </w:pPr>
    </w:p>
    <w:p w14:paraId="6883FF0E" w14:textId="5DBC73D0" w:rsidR="005D6A69" w:rsidRDefault="000B6EC9">
      <w:pPr>
        <w:pStyle w:val="BodyText"/>
        <w:ind w:left="360"/>
        <w:rPr>
          <w:color w:val="000000"/>
        </w:rPr>
      </w:pPr>
      <w:r>
        <w:rPr>
          <w:color w:val="000000"/>
        </w:rPr>
        <w:t xml:space="preserve">This standard applies to the </w:t>
      </w:r>
      <w:r w:rsidR="00C568AB">
        <w:rPr>
          <w:color w:val="000000"/>
        </w:rPr>
        <w:t>RCL</w:t>
      </w:r>
      <w:r w:rsidR="00D75406">
        <w:rPr>
          <w:color w:val="000000"/>
        </w:rPr>
        <w:t xml:space="preserve"> </w:t>
      </w:r>
      <w:r>
        <w:rPr>
          <w:color w:val="000000"/>
        </w:rPr>
        <w:t xml:space="preserve">element of the </w:t>
      </w:r>
      <w:r w:rsidR="00774B01">
        <w:rPr>
          <w:color w:val="000000"/>
        </w:rPr>
        <w:t>Public Safety</w:t>
      </w:r>
      <w:r>
        <w:rPr>
          <w:color w:val="000000"/>
        </w:rPr>
        <w:t xml:space="preserve"> theme of The Idaho Map (TIM).</w:t>
      </w:r>
    </w:p>
    <w:p w14:paraId="2ADCA703" w14:textId="77777777" w:rsidR="005D6A69" w:rsidRDefault="005D6A69">
      <w:pPr>
        <w:pStyle w:val="BodyText"/>
        <w:ind w:left="792"/>
        <w:rPr>
          <w:color w:val="000000"/>
        </w:rPr>
      </w:pPr>
    </w:p>
    <w:p w14:paraId="6DFFD948" w14:textId="178348F7" w:rsidR="005D6A69" w:rsidRDefault="000B6EC9">
      <w:pPr>
        <w:pStyle w:val="BodyText"/>
        <w:ind w:left="360"/>
        <w:rPr>
          <w:color w:val="000000"/>
        </w:rPr>
      </w:pPr>
      <w:r>
        <w:rPr>
          <w:color w:val="000000"/>
        </w:rPr>
        <w:t xml:space="preserve">When implemented, it will enable access to </w:t>
      </w:r>
      <w:r>
        <w:t>geometry and attribute information</w:t>
      </w:r>
      <w:r>
        <w:rPr>
          <w:color w:val="000000"/>
        </w:rPr>
        <w:t xml:space="preserve"> about Idaho </w:t>
      </w:r>
      <w:r w:rsidR="00C568AB">
        <w:rPr>
          <w:color w:val="000000"/>
        </w:rPr>
        <w:t>RCL</w:t>
      </w:r>
      <w:r w:rsidR="00F8323E">
        <w:rPr>
          <w:color w:val="000000"/>
        </w:rPr>
        <w:t>s</w:t>
      </w:r>
      <w:r>
        <w:rPr>
          <w:color w:val="000000"/>
        </w:rPr>
        <w:t>. It will increase interoperability between automated geographic information systems and enable sharing and efficient transfer of information for aggregation. Further</w:t>
      </w:r>
      <w:r w:rsidR="00BD671D">
        <w:rPr>
          <w:color w:val="000000"/>
        </w:rPr>
        <w:t>more</w:t>
      </w:r>
      <w:r>
        <w:rPr>
          <w:color w:val="000000"/>
        </w:rPr>
        <w:t xml:space="preserve">, it will encourage partnerships between government, the private sector, and the public in order to avoid duplication of effort and ensure effective management of information resources. It will help improve </w:t>
      </w:r>
      <w:r w:rsidR="00C568AB">
        <w:rPr>
          <w:color w:val="000000"/>
        </w:rPr>
        <w:t>RCL</w:t>
      </w:r>
      <w:r w:rsidR="00D75406">
        <w:rPr>
          <w:color w:val="000000"/>
        </w:rPr>
        <w:t xml:space="preserve"> </w:t>
      </w:r>
      <w:r>
        <w:rPr>
          <w:color w:val="000000"/>
        </w:rPr>
        <w:t>data quality as errors are identified and resolved.</w:t>
      </w:r>
    </w:p>
    <w:p w14:paraId="0B3F8C08" w14:textId="77777777" w:rsidR="005D6A69" w:rsidRDefault="000B6EC9">
      <w:pPr>
        <w:pStyle w:val="BodyText"/>
        <w:tabs>
          <w:tab w:val="left" w:pos="3795"/>
        </w:tabs>
        <w:ind w:left="792"/>
      </w:pPr>
      <w:r>
        <w:tab/>
      </w:r>
    </w:p>
    <w:p w14:paraId="1FEBBF89" w14:textId="09B021BB" w:rsidR="005D6A69" w:rsidRDefault="000B6EC9">
      <w:pPr>
        <w:pStyle w:val="BodyText"/>
        <w:ind w:left="360"/>
      </w:pPr>
      <w:r>
        <w:lastRenderedPageBreak/>
        <w:t xml:space="preserve">This standard does not consider data sharing agreements, contracts, transactions, privacy concerns, or any other issues relating to the acquisition and dissemination of </w:t>
      </w:r>
      <w:r w:rsidR="00C568AB">
        <w:t>RCL</w:t>
      </w:r>
      <w:r w:rsidR="00D75406">
        <w:t xml:space="preserve"> </w:t>
      </w:r>
      <w:r>
        <w:t>data.</w:t>
      </w:r>
    </w:p>
    <w:p w14:paraId="321FC030" w14:textId="77777777" w:rsidR="00E95A46" w:rsidRDefault="00E95A46">
      <w:pPr>
        <w:pStyle w:val="BodyText"/>
        <w:ind w:left="360"/>
      </w:pPr>
    </w:p>
    <w:p w14:paraId="071CCDFA" w14:textId="77777777" w:rsidR="005D6A69" w:rsidRDefault="005D6A69">
      <w:pPr>
        <w:spacing w:line="240" w:lineRule="auto"/>
      </w:pPr>
    </w:p>
    <w:p w14:paraId="7716AFCE" w14:textId="77777777" w:rsidR="005D6A69" w:rsidRPr="00774B01" w:rsidRDefault="000B6EC9">
      <w:pPr>
        <w:pStyle w:val="BodyText"/>
        <w:numPr>
          <w:ilvl w:val="1"/>
          <w:numId w:val="1"/>
        </w:numPr>
        <w:outlineLvl w:val="1"/>
      </w:pPr>
      <w:bookmarkStart w:id="15" w:name="_Toc278292724"/>
      <w:r>
        <w:rPr>
          <w:b/>
          <w:bCs/>
        </w:rPr>
        <w:t>Standard Development Process</w:t>
      </w:r>
      <w:bookmarkEnd w:id="15"/>
    </w:p>
    <w:p w14:paraId="3C6376AF" w14:textId="77777777" w:rsidR="00774B01" w:rsidRDefault="00774B01" w:rsidP="00774B01">
      <w:pPr>
        <w:pStyle w:val="BodyText"/>
        <w:ind w:left="792"/>
        <w:outlineLvl w:val="1"/>
      </w:pPr>
    </w:p>
    <w:p w14:paraId="4ECCF35C" w14:textId="5E822022" w:rsidR="005D6A69" w:rsidRDefault="000B6EC9" w:rsidP="00C166F4">
      <w:pPr>
        <w:pStyle w:val="Default"/>
        <w:spacing w:after="120" w:line="276" w:lineRule="auto"/>
        <w:ind w:left="360"/>
        <w:rPr>
          <w:rFonts w:ascii="Times New Roman" w:hAnsi="Times New Roman" w:cs="Times New Roman"/>
        </w:rPr>
      </w:pPr>
      <w:r>
        <w:rPr>
          <w:rFonts w:ascii="Times New Roman" w:hAnsi="Times New Roman" w:cs="Times New Roman"/>
        </w:rPr>
        <w:t xml:space="preserve">The </w:t>
      </w:r>
      <w:r w:rsidR="00D75406">
        <w:rPr>
          <w:rFonts w:ascii="Times New Roman" w:hAnsi="Times New Roman" w:cs="Times New Roman"/>
        </w:rPr>
        <w:t xml:space="preserve">Public Safety Technical </w:t>
      </w:r>
      <w:r>
        <w:rPr>
          <w:rFonts w:ascii="Times New Roman" w:hAnsi="Times New Roman" w:cs="Times New Roman"/>
        </w:rPr>
        <w:t>Workgroup</w:t>
      </w:r>
      <w:r w:rsidR="00D75406">
        <w:rPr>
          <w:rFonts w:ascii="Times New Roman" w:hAnsi="Times New Roman" w:cs="Times New Roman"/>
        </w:rPr>
        <w:t xml:space="preserve"> (TWG)</w:t>
      </w:r>
      <w:r>
        <w:rPr>
          <w:rFonts w:ascii="Times New Roman" w:hAnsi="Times New Roman" w:cs="Times New Roman"/>
        </w:rPr>
        <w:t xml:space="preserve">, a subgroup of the </w:t>
      </w:r>
      <w:r w:rsidR="00D75406">
        <w:rPr>
          <w:rFonts w:ascii="Times New Roman" w:hAnsi="Times New Roman" w:cs="Times New Roman"/>
        </w:rPr>
        <w:t xml:space="preserve">Idaho Geospatial </w:t>
      </w:r>
      <w:r w:rsidR="00B271EA">
        <w:rPr>
          <w:rFonts w:ascii="Times New Roman" w:hAnsi="Times New Roman" w:cs="Times New Roman"/>
        </w:rPr>
        <w:t>Council Executive</w:t>
      </w:r>
      <w:r w:rsidR="00D75406">
        <w:rPr>
          <w:rFonts w:ascii="Times New Roman" w:hAnsi="Times New Roman" w:cs="Times New Roman"/>
        </w:rPr>
        <w:t xml:space="preserve"> Committee (IGC-EC)</w:t>
      </w:r>
      <w:r>
        <w:rPr>
          <w:rFonts w:ascii="Times New Roman" w:hAnsi="Times New Roman" w:cs="Times New Roman"/>
        </w:rPr>
        <w:t xml:space="preserve">, is a voluntary group of private, city, county, tribal, state, and federal representatives. In </w:t>
      </w:r>
      <w:r w:rsidR="00E86502" w:rsidRPr="00E86502">
        <w:rPr>
          <w:rFonts w:ascii="Times New Roman" w:hAnsi="Times New Roman" w:cs="Times New Roman"/>
        </w:rPr>
        <w:t>2021</w:t>
      </w:r>
      <w:r w:rsidR="00BF6C11">
        <w:rPr>
          <w:rFonts w:ascii="Times New Roman" w:hAnsi="Times New Roman" w:cs="Times New Roman"/>
        </w:rPr>
        <w:t>,</w:t>
      </w:r>
      <w:r>
        <w:rPr>
          <w:rFonts w:ascii="Times New Roman" w:hAnsi="Times New Roman" w:cs="Times New Roman"/>
        </w:rPr>
        <w:t xml:space="preserve"> the </w:t>
      </w:r>
      <w:r w:rsidR="00D75406">
        <w:rPr>
          <w:rFonts w:ascii="Times New Roman" w:hAnsi="Times New Roman" w:cs="Times New Roman"/>
        </w:rPr>
        <w:t xml:space="preserve">Public Safety TWG reviewed the NENA </w:t>
      </w:r>
      <w:r w:rsidR="00BF6C11">
        <w:rPr>
          <w:rFonts w:ascii="Times New Roman" w:hAnsi="Times New Roman" w:cs="Times New Roman"/>
        </w:rPr>
        <w:t>S</w:t>
      </w:r>
      <w:r w:rsidR="00D75406">
        <w:rPr>
          <w:rFonts w:ascii="Times New Roman" w:hAnsi="Times New Roman" w:cs="Times New Roman"/>
        </w:rPr>
        <w:t>tandard</w:t>
      </w:r>
      <w:r w:rsidR="00A32EB8">
        <w:rPr>
          <w:rFonts w:ascii="Times New Roman" w:hAnsi="Times New Roman" w:cs="Times New Roman"/>
        </w:rPr>
        <w:t>, 911 Geospatial Industry standards,</w:t>
      </w:r>
      <w:r w:rsidR="00D75406">
        <w:rPr>
          <w:rFonts w:ascii="Times New Roman" w:hAnsi="Times New Roman" w:cs="Times New Roman"/>
        </w:rPr>
        <w:t xml:space="preserve"> </w:t>
      </w:r>
      <w:r w:rsidR="00BF6C11">
        <w:rPr>
          <w:rFonts w:ascii="Times New Roman" w:hAnsi="Times New Roman" w:cs="Times New Roman"/>
        </w:rPr>
        <w:t>and</w:t>
      </w:r>
      <w:r w:rsidR="00D75406">
        <w:rPr>
          <w:rFonts w:ascii="Times New Roman" w:hAnsi="Times New Roman" w:cs="Times New Roman"/>
        </w:rPr>
        <w:t xml:space="preserve"> </w:t>
      </w:r>
      <w:r w:rsidR="00C568AB">
        <w:rPr>
          <w:rFonts w:ascii="Times New Roman" w:hAnsi="Times New Roman" w:cs="Times New Roman"/>
        </w:rPr>
        <w:t>RCL</w:t>
      </w:r>
      <w:r w:rsidR="00D75406">
        <w:rPr>
          <w:rFonts w:ascii="Times New Roman" w:hAnsi="Times New Roman" w:cs="Times New Roman"/>
        </w:rPr>
        <w:t xml:space="preserve"> standards </w:t>
      </w:r>
      <w:r w:rsidR="00BF6C11">
        <w:rPr>
          <w:rFonts w:ascii="Times New Roman" w:hAnsi="Times New Roman" w:cs="Times New Roman"/>
        </w:rPr>
        <w:t>implemented in</w:t>
      </w:r>
      <w:r w:rsidR="00D75406">
        <w:rPr>
          <w:rFonts w:ascii="Times New Roman" w:hAnsi="Times New Roman" w:cs="Times New Roman"/>
        </w:rPr>
        <w:t xml:space="preserve"> Kansas, Tennessee, Minnesota, </w:t>
      </w:r>
      <w:r w:rsidR="00A32EB8">
        <w:rPr>
          <w:rFonts w:ascii="Times New Roman" w:hAnsi="Times New Roman" w:cs="Times New Roman"/>
        </w:rPr>
        <w:t xml:space="preserve">Washington, </w:t>
      </w:r>
      <w:r w:rsidR="00D75406">
        <w:rPr>
          <w:rFonts w:ascii="Times New Roman" w:hAnsi="Times New Roman" w:cs="Times New Roman"/>
        </w:rPr>
        <w:t xml:space="preserve">and Wisconsin to </w:t>
      </w:r>
      <w:r w:rsidR="00BF6C11">
        <w:rPr>
          <w:rFonts w:ascii="Times New Roman" w:hAnsi="Times New Roman" w:cs="Times New Roman"/>
        </w:rPr>
        <w:t>begin developing</w:t>
      </w:r>
      <w:r>
        <w:rPr>
          <w:rFonts w:ascii="Times New Roman" w:hAnsi="Times New Roman" w:cs="Times New Roman"/>
        </w:rPr>
        <w:t xml:space="preserve"> the </w:t>
      </w:r>
      <w:r w:rsidR="00C568AB">
        <w:rPr>
          <w:rFonts w:ascii="Times New Roman" w:hAnsi="Times New Roman" w:cs="Times New Roman"/>
        </w:rPr>
        <w:t>RCL</w:t>
      </w:r>
      <w:r w:rsidR="00D75406">
        <w:rPr>
          <w:rFonts w:ascii="Times New Roman" w:hAnsi="Times New Roman" w:cs="Times New Roman"/>
        </w:rPr>
        <w:t xml:space="preserve"> </w:t>
      </w:r>
      <w:r w:rsidR="00C01ECB">
        <w:rPr>
          <w:rFonts w:ascii="Times New Roman" w:hAnsi="Times New Roman" w:cs="Times New Roman"/>
        </w:rPr>
        <w:t>S</w:t>
      </w:r>
      <w:r w:rsidR="00D75406">
        <w:rPr>
          <w:rFonts w:ascii="Times New Roman" w:hAnsi="Times New Roman" w:cs="Times New Roman"/>
        </w:rPr>
        <w:t xml:space="preserve">tandard described in this </w:t>
      </w:r>
      <w:r w:rsidR="00C166F4">
        <w:rPr>
          <w:rFonts w:ascii="Times New Roman" w:hAnsi="Times New Roman" w:cs="Times New Roman"/>
        </w:rPr>
        <w:t>document.</w:t>
      </w:r>
      <w:r w:rsidR="00D75406">
        <w:rPr>
          <w:rFonts w:ascii="Times New Roman" w:hAnsi="Times New Roman" w:cs="Times New Roman"/>
        </w:rPr>
        <w:t xml:space="preserve"> The first draft was generated</w:t>
      </w:r>
      <w:r w:rsidR="00C94632">
        <w:rPr>
          <w:rFonts w:ascii="Times New Roman" w:hAnsi="Times New Roman" w:cs="Times New Roman"/>
        </w:rPr>
        <w:t xml:space="preserve"> using the standard development automation tools developed by the IGC-EC. This standard </w:t>
      </w:r>
      <w:r w:rsidR="00C166F4">
        <w:rPr>
          <w:rFonts w:ascii="Times New Roman" w:hAnsi="Times New Roman" w:cs="Times New Roman"/>
        </w:rPr>
        <w:t>was</w:t>
      </w:r>
      <w:r w:rsidR="00C94632">
        <w:rPr>
          <w:rFonts w:ascii="Times New Roman" w:hAnsi="Times New Roman" w:cs="Times New Roman"/>
        </w:rPr>
        <w:t xml:space="preserve"> then reviewed </w:t>
      </w:r>
      <w:r w:rsidR="00C166F4">
        <w:rPr>
          <w:rFonts w:ascii="Times New Roman" w:hAnsi="Times New Roman" w:cs="Times New Roman"/>
        </w:rPr>
        <w:t>by</w:t>
      </w:r>
      <w:r w:rsidR="00C94632">
        <w:rPr>
          <w:rFonts w:ascii="Times New Roman" w:hAnsi="Times New Roman" w:cs="Times New Roman"/>
        </w:rPr>
        <w:t xml:space="preserve"> members of the Public Safety </w:t>
      </w:r>
      <w:r w:rsidR="00B271EA">
        <w:rPr>
          <w:rFonts w:ascii="Times New Roman" w:hAnsi="Times New Roman" w:cs="Times New Roman"/>
        </w:rPr>
        <w:t>TWG.</w:t>
      </w:r>
      <w:r w:rsidR="00C166F4">
        <w:rPr>
          <w:rFonts w:ascii="Times New Roman" w:hAnsi="Times New Roman" w:cs="Times New Roman"/>
        </w:rPr>
        <w:t xml:space="preserve"> The resulting draft was further shared with the IGC-EC for comments and approval </w:t>
      </w:r>
      <w:r>
        <w:rPr>
          <w:rFonts w:ascii="Times New Roman" w:hAnsi="Times New Roman" w:cs="Times New Roman"/>
        </w:rPr>
        <w:t>in accordance with the review and approval process described in ITA’s Framework Standards Development Policy (P5030).</w:t>
      </w:r>
    </w:p>
    <w:p w14:paraId="27A0FDD2" w14:textId="77777777" w:rsidR="00C94632" w:rsidRDefault="00C94632">
      <w:pPr>
        <w:pStyle w:val="Default"/>
        <w:widowControl/>
        <w:spacing w:line="276" w:lineRule="auto"/>
        <w:ind w:left="360"/>
        <w:rPr>
          <w:rFonts w:ascii="Times New Roman" w:hAnsi="Times New Roman" w:cs="Times New Roman"/>
        </w:rPr>
      </w:pPr>
    </w:p>
    <w:p w14:paraId="66361C41" w14:textId="7813E8AD" w:rsidR="005D6A69" w:rsidRDefault="000B6EC9">
      <w:pPr>
        <w:pStyle w:val="Default"/>
        <w:widowControl/>
        <w:spacing w:line="276" w:lineRule="auto"/>
        <w:ind w:left="360"/>
        <w:rPr>
          <w:rFonts w:ascii="Times New Roman" w:hAnsi="Times New Roman" w:cs="Times New Roman"/>
        </w:rPr>
      </w:pPr>
      <w:r>
        <w:rPr>
          <w:rFonts w:ascii="Times New Roman" w:hAnsi="Times New Roman" w:cs="Times New Roman"/>
        </w:rPr>
        <w:t xml:space="preserve">The standard was presented </w:t>
      </w:r>
      <w:r w:rsidR="00C94632">
        <w:rPr>
          <w:rFonts w:ascii="Times New Roman" w:hAnsi="Times New Roman" w:cs="Times New Roman"/>
        </w:rPr>
        <w:t>to</w:t>
      </w:r>
      <w:r>
        <w:rPr>
          <w:rFonts w:ascii="Times New Roman" w:hAnsi="Times New Roman" w:cs="Times New Roman"/>
        </w:rPr>
        <w:t xml:space="preserve"> the </w:t>
      </w:r>
      <w:r w:rsidR="00C94632">
        <w:rPr>
          <w:rFonts w:ascii="Times New Roman" w:hAnsi="Times New Roman" w:cs="Times New Roman"/>
        </w:rPr>
        <w:t xml:space="preserve">IGC-EC in </w:t>
      </w:r>
      <w:r w:rsidR="00C94632" w:rsidRPr="00E95A46">
        <w:rPr>
          <w:rFonts w:ascii="Times New Roman" w:hAnsi="Times New Roman" w:cs="Times New Roman"/>
          <w:color w:val="FF0000"/>
        </w:rPr>
        <w:t xml:space="preserve">&lt;&lt;insert month and year&gt;&gt; </w:t>
      </w:r>
      <w:r w:rsidR="00C94632">
        <w:rPr>
          <w:rFonts w:ascii="Times New Roman" w:hAnsi="Times New Roman" w:cs="Times New Roman"/>
        </w:rPr>
        <w:t xml:space="preserve">and approved by the IGC-EC </w:t>
      </w:r>
      <w:r w:rsidR="00BD671D">
        <w:rPr>
          <w:rFonts w:ascii="Times New Roman" w:hAnsi="Times New Roman" w:cs="Times New Roman"/>
        </w:rPr>
        <w:t xml:space="preserve">on </w:t>
      </w:r>
      <w:r w:rsidR="00C94632" w:rsidRPr="00E95A46">
        <w:rPr>
          <w:rFonts w:ascii="Times New Roman" w:hAnsi="Times New Roman" w:cs="Times New Roman"/>
          <w:color w:val="FF0000"/>
        </w:rPr>
        <w:t>&lt;&lt;</w:t>
      </w:r>
      <w:r w:rsidR="00BD671D">
        <w:rPr>
          <w:rFonts w:ascii="Times New Roman" w:hAnsi="Times New Roman" w:cs="Times New Roman"/>
          <w:color w:val="FF0000"/>
        </w:rPr>
        <w:t>date</w:t>
      </w:r>
      <w:r w:rsidR="00C94632" w:rsidRPr="00E95A46">
        <w:rPr>
          <w:rFonts w:ascii="Times New Roman" w:hAnsi="Times New Roman" w:cs="Times New Roman"/>
          <w:color w:val="FF0000"/>
        </w:rPr>
        <w:t xml:space="preserve">&gt;&gt;. </w:t>
      </w:r>
    </w:p>
    <w:p w14:paraId="44E6E7F1" w14:textId="77777777" w:rsidR="00E95A46" w:rsidRDefault="00E95A46" w:rsidP="00C94632">
      <w:pPr>
        <w:pStyle w:val="Default"/>
        <w:widowControl/>
        <w:spacing w:line="276" w:lineRule="auto"/>
        <w:rPr>
          <w:rFonts w:ascii="Times New Roman" w:hAnsi="Times New Roman" w:cs="Times New Roman"/>
        </w:rPr>
      </w:pPr>
    </w:p>
    <w:p w14:paraId="695CEBD4" w14:textId="77777777" w:rsidR="005D6A69" w:rsidRDefault="005D6A69">
      <w:pPr>
        <w:pStyle w:val="Default"/>
        <w:ind w:left="360"/>
        <w:rPr>
          <w:rFonts w:ascii="Times New Roman" w:hAnsi="Times New Roman" w:cs="Times New Roman"/>
        </w:rPr>
      </w:pPr>
    </w:p>
    <w:p w14:paraId="2CD017B5" w14:textId="77777777" w:rsidR="005D6A69" w:rsidRPr="00C166F4" w:rsidRDefault="000B6EC9">
      <w:pPr>
        <w:pStyle w:val="BodyText"/>
        <w:numPr>
          <w:ilvl w:val="1"/>
          <w:numId w:val="1"/>
        </w:numPr>
        <w:outlineLvl w:val="1"/>
      </w:pPr>
      <w:bookmarkStart w:id="16" w:name="_Toc278292725"/>
      <w:r>
        <w:rPr>
          <w:b/>
          <w:bCs/>
        </w:rPr>
        <w:t>Maintenance of the Standard</w:t>
      </w:r>
      <w:bookmarkEnd w:id="16"/>
    </w:p>
    <w:p w14:paraId="462A3F9D" w14:textId="77777777" w:rsidR="00C166F4" w:rsidRDefault="00C166F4" w:rsidP="00C166F4">
      <w:pPr>
        <w:pStyle w:val="BodyText"/>
        <w:ind w:left="792"/>
        <w:outlineLvl w:val="1"/>
      </w:pPr>
    </w:p>
    <w:p w14:paraId="5DD7411A" w14:textId="59DA0EEB" w:rsidR="005D6A69" w:rsidRDefault="000B6EC9">
      <w:pPr>
        <w:pStyle w:val="BodyText"/>
        <w:ind w:left="360"/>
      </w:pPr>
      <w:r>
        <w:t xml:space="preserve">This standard will be revised as needed in accordance with the </w:t>
      </w:r>
      <w:r w:rsidR="00C166F4">
        <w:t>Idaho Technology Authority (ITA) Framework</w:t>
      </w:r>
      <w:r>
        <w:t xml:space="preserve"> Standards Development Policy (P5030).</w:t>
      </w:r>
    </w:p>
    <w:p w14:paraId="25E95ED5" w14:textId="77777777" w:rsidR="00C94632" w:rsidRDefault="00C94632">
      <w:pPr>
        <w:pStyle w:val="BodyText"/>
        <w:ind w:left="360"/>
      </w:pPr>
    </w:p>
    <w:p w14:paraId="04E7E9CC" w14:textId="77777777" w:rsidR="00C94632" w:rsidRDefault="00C94632">
      <w:pPr>
        <w:pStyle w:val="BodyText"/>
        <w:ind w:left="360"/>
      </w:pPr>
    </w:p>
    <w:p w14:paraId="1715C236" w14:textId="77777777" w:rsidR="00D03E6C" w:rsidRDefault="00D03E6C" w:rsidP="00D03E6C">
      <w:pPr>
        <w:pStyle w:val="BodyText"/>
        <w:numPr>
          <w:ilvl w:val="0"/>
          <w:numId w:val="1"/>
        </w:numPr>
        <w:outlineLvl w:val="0"/>
      </w:pPr>
      <w:r>
        <w:rPr>
          <w:b/>
          <w:bCs/>
        </w:rPr>
        <w:t>Body of the Standard</w:t>
      </w:r>
    </w:p>
    <w:p w14:paraId="38C84398" w14:textId="77777777" w:rsidR="00D03E6C" w:rsidRDefault="00D03E6C" w:rsidP="00D03E6C">
      <w:pPr>
        <w:pStyle w:val="BodyText"/>
        <w:ind w:left="360"/>
      </w:pPr>
    </w:p>
    <w:p w14:paraId="75D5FDF9" w14:textId="77777777" w:rsidR="00D03E6C" w:rsidRPr="00E95A46" w:rsidRDefault="00D03E6C" w:rsidP="00D03E6C">
      <w:pPr>
        <w:pStyle w:val="BodyText"/>
        <w:numPr>
          <w:ilvl w:val="1"/>
          <w:numId w:val="1"/>
        </w:numPr>
        <w:outlineLvl w:val="1"/>
      </w:pPr>
      <w:bookmarkStart w:id="17" w:name="_Toc278292727"/>
      <w:r>
        <w:rPr>
          <w:b/>
          <w:bCs/>
        </w:rPr>
        <w:t>Scope and Content</w:t>
      </w:r>
      <w:bookmarkEnd w:id="17"/>
    </w:p>
    <w:p w14:paraId="2D7D3EE8" w14:textId="77777777" w:rsidR="00D03E6C" w:rsidRDefault="00D03E6C" w:rsidP="00D03E6C">
      <w:pPr>
        <w:pStyle w:val="BodyText"/>
        <w:ind w:left="792"/>
        <w:outlineLvl w:val="1"/>
      </w:pPr>
    </w:p>
    <w:p w14:paraId="72642D8D" w14:textId="668EB27C" w:rsidR="000B2E58" w:rsidRDefault="00D03E6C" w:rsidP="00D03E6C">
      <w:pPr>
        <w:pStyle w:val="BodyText"/>
        <w:ind w:left="360"/>
      </w:pPr>
      <w:r>
        <w:t xml:space="preserve">The scope of the </w:t>
      </w:r>
      <w:r w:rsidR="00C568AB">
        <w:t>RCL</w:t>
      </w:r>
      <w:r>
        <w:t xml:space="preserve"> Standard is to describe a statewide layer which identifies the </w:t>
      </w:r>
      <w:r w:rsidR="00A32EB8">
        <w:t>Road Centerlines</w:t>
      </w:r>
      <w:r>
        <w:t xml:space="preserve"> (</w:t>
      </w:r>
      <w:r w:rsidR="00C568AB">
        <w:t>RCL</w:t>
      </w:r>
      <w:r>
        <w:t xml:space="preserve">s) in Idaho for service agencies </w:t>
      </w:r>
      <w:r w:rsidR="00BD671D">
        <w:t>like</w:t>
      </w:r>
      <w:r>
        <w:t xml:space="preserve"> Fire, Medical Emergency, Law </w:t>
      </w:r>
      <w:r w:rsidR="000B2E58">
        <w:t>Enforcement</w:t>
      </w:r>
      <w:r>
        <w:t xml:space="preserve"> that </w:t>
      </w:r>
      <w:r w:rsidR="00BD671D">
        <w:t xml:space="preserve">will </w:t>
      </w:r>
      <w:r>
        <w:t xml:space="preserve">be called upon during a NG9-1-1 call. </w:t>
      </w:r>
    </w:p>
    <w:p w14:paraId="5F91819F" w14:textId="77777777" w:rsidR="000B2E58" w:rsidRDefault="000B2E58" w:rsidP="00D03E6C">
      <w:pPr>
        <w:pStyle w:val="BodyText"/>
        <w:ind w:left="360"/>
      </w:pPr>
    </w:p>
    <w:p w14:paraId="38E31117" w14:textId="1270BE60" w:rsidR="00D03E6C" w:rsidRDefault="000B2E58" w:rsidP="00D03E6C">
      <w:pPr>
        <w:pStyle w:val="BodyText"/>
        <w:ind w:left="360"/>
        <w:rPr>
          <w:color w:val="FF0000"/>
        </w:rPr>
      </w:pPr>
      <w:r>
        <w:t xml:space="preserve">At a minimum the </w:t>
      </w:r>
      <w:r w:rsidR="00C568AB">
        <w:t>RCL</w:t>
      </w:r>
      <w:r>
        <w:t xml:space="preserve"> Framework Dataset should include</w:t>
      </w:r>
      <w:r w:rsidR="00A32EB8">
        <w:t xml:space="preserve"> a unique ID, Street name information, left and right road ranges and community information</w:t>
      </w:r>
      <w:r>
        <w:t xml:space="preserve">. The </w:t>
      </w:r>
      <w:r w:rsidR="00C568AB">
        <w:t>RCL</w:t>
      </w:r>
      <w:r>
        <w:t xml:space="preserve"> may also include other </w:t>
      </w:r>
      <w:r w:rsidR="00A32EB8">
        <w:t>information in order to represent the information now residing in the Master Street Address Guide (MSAG) and other pertinent addressing information</w:t>
      </w:r>
      <w:r w:rsidR="00BD671D">
        <w:t xml:space="preserve"> databases</w:t>
      </w:r>
      <w:r>
        <w:t xml:space="preserve">. </w:t>
      </w:r>
    </w:p>
    <w:p w14:paraId="7A136BC7" w14:textId="77777777" w:rsidR="00D03E6C" w:rsidRDefault="00D03E6C" w:rsidP="00D03E6C">
      <w:pPr>
        <w:pStyle w:val="BodyText"/>
        <w:ind w:left="792"/>
      </w:pPr>
    </w:p>
    <w:p w14:paraId="561ABBFC" w14:textId="77777777" w:rsidR="00D03E6C" w:rsidRDefault="00D03E6C" w:rsidP="00D03E6C">
      <w:pPr>
        <w:pStyle w:val="BodyText"/>
        <w:numPr>
          <w:ilvl w:val="1"/>
          <w:numId w:val="1"/>
        </w:numPr>
        <w:outlineLvl w:val="1"/>
      </w:pPr>
      <w:bookmarkStart w:id="18" w:name="_Toc278292728"/>
      <w:r>
        <w:rPr>
          <w:b/>
          <w:bCs/>
        </w:rPr>
        <w:lastRenderedPageBreak/>
        <w:t>Need</w:t>
      </w:r>
      <w:bookmarkEnd w:id="18"/>
    </w:p>
    <w:p w14:paraId="5AAA94C7" w14:textId="77777777" w:rsidR="00D03E6C" w:rsidRDefault="00D03E6C" w:rsidP="00D03E6C">
      <w:pPr>
        <w:pStyle w:val="BodyText"/>
        <w:ind w:left="360"/>
      </w:pPr>
    </w:p>
    <w:p w14:paraId="5D1A7527" w14:textId="0143E6ED" w:rsidR="00D03E6C" w:rsidRDefault="00C568AB" w:rsidP="00D03E6C">
      <w:pPr>
        <w:pStyle w:val="BodyText"/>
        <w:ind w:left="360"/>
      </w:pPr>
      <w:r>
        <w:t>RCL</w:t>
      </w:r>
      <w:r w:rsidR="00D03E6C">
        <w:t xml:space="preserve">s are a key dataset needed for emergency response in Idaho. They are used by the </w:t>
      </w:r>
      <w:r w:rsidR="000A4653">
        <w:t xml:space="preserve">Location Validation Function (LVF) and </w:t>
      </w:r>
      <w:r w:rsidR="00D03E6C">
        <w:t xml:space="preserve">Emergency Call Routing Function (ECRF) of NG9-1-1 systems to determine </w:t>
      </w:r>
      <w:r w:rsidR="000A4653">
        <w:t xml:space="preserve">and validate addresses, location and routing information </w:t>
      </w:r>
      <w:r w:rsidR="00D03E6C">
        <w:t>to</w:t>
      </w:r>
      <w:r w:rsidR="0001358F">
        <w:t xml:space="preserve"> route</w:t>
      </w:r>
      <w:r w:rsidR="00D03E6C">
        <w:t xml:space="preserve"> Fire, Law Enforcement</w:t>
      </w:r>
      <w:r w:rsidR="000B2E58">
        <w:t xml:space="preserve">, </w:t>
      </w:r>
      <w:r w:rsidR="00D03E6C">
        <w:t xml:space="preserve">Medical </w:t>
      </w:r>
      <w:r w:rsidR="000B2E58">
        <w:t>Emergency,</w:t>
      </w:r>
      <w:r w:rsidR="00D03E6C">
        <w:t xml:space="preserve"> </w:t>
      </w:r>
      <w:r w:rsidR="0001358F" w:rsidRPr="0001358F">
        <w:t xml:space="preserve">and other public safety responders to an incident.  </w:t>
      </w:r>
      <w:r w:rsidR="00D03E6C">
        <w:t>The standard will help streamline emergency response, thereby benefitting public emergency responders, cities, counties, system service providers, and the public in general.</w:t>
      </w:r>
      <w:r w:rsidR="00D03E6C" w:rsidRPr="00A166A4">
        <w:rPr>
          <w:color w:val="FF0000"/>
        </w:rPr>
        <w:t xml:space="preserve"> </w:t>
      </w:r>
      <w:r w:rsidR="00D03E6C">
        <w:t xml:space="preserve">This standard provides a foundation for data stewardship and aggregation of </w:t>
      </w:r>
      <w:r>
        <w:t>RCL</w:t>
      </w:r>
      <w:r w:rsidR="00D03E6C">
        <w:t xml:space="preserve"> data for centralized access.</w:t>
      </w:r>
    </w:p>
    <w:p w14:paraId="242B683F" w14:textId="3806E6BD" w:rsidR="00D03E6C" w:rsidRDefault="00D03E6C" w:rsidP="000A4653">
      <w:pPr>
        <w:pStyle w:val="BodyText"/>
      </w:pPr>
    </w:p>
    <w:p w14:paraId="7BCEA178" w14:textId="77777777" w:rsidR="000A4653" w:rsidRDefault="000A4653" w:rsidP="000A4653">
      <w:pPr>
        <w:pStyle w:val="BodyText"/>
      </w:pPr>
    </w:p>
    <w:p w14:paraId="304AF9DA" w14:textId="77777777" w:rsidR="00D03E6C" w:rsidRPr="00E95A46" w:rsidRDefault="00D03E6C" w:rsidP="00D03E6C">
      <w:pPr>
        <w:pStyle w:val="BodyText"/>
        <w:numPr>
          <w:ilvl w:val="1"/>
          <w:numId w:val="1"/>
        </w:numPr>
        <w:outlineLvl w:val="1"/>
      </w:pPr>
      <w:bookmarkStart w:id="19" w:name="_Toc278292729"/>
      <w:r>
        <w:rPr>
          <w:b/>
          <w:bCs/>
        </w:rPr>
        <w:t>Participation in the Standard Development</w:t>
      </w:r>
      <w:bookmarkEnd w:id="19"/>
    </w:p>
    <w:p w14:paraId="475FE62E" w14:textId="77777777" w:rsidR="00D03E6C" w:rsidRDefault="00D03E6C" w:rsidP="00D03E6C">
      <w:pPr>
        <w:pStyle w:val="BodyText"/>
        <w:ind w:left="792"/>
        <w:outlineLvl w:val="1"/>
      </w:pPr>
    </w:p>
    <w:p w14:paraId="450E3F36" w14:textId="1DF1332D" w:rsidR="00D03E6C" w:rsidRDefault="00D03E6C" w:rsidP="00D03E6C">
      <w:pPr>
        <w:pStyle w:val="BodyText"/>
        <w:ind w:left="360"/>
      </w:pPr>
      <w:r>
        <w:t xml:space="preserve">The development of the </w:t>
      </w:r>
      <w:r w:rsidR="00C568AB">
        <w:t>RCL</w:t>
      </w:r>
      <w:r>
        <w:t xml:space="preserve"> Standard adheres to the ITA’s Framework Standards Development Policy (P5030). The Public Safety TWG members tasked with developing this standard represent private, county, state, and federal organizations. As the standard is reviewed in accordance with Policy P5030 requirements, there will be opportunity for broad participation and input by stakeholders. The process will be equally broad regarding input on updates and enhancements to the standard. As with all Idaho Framework standards, public review, and comment on the </w:t>
      </w:r>
      <w:r w:rsidR="00C568AB">
        <w:t>RCL</w:t>
      </w:r>
      <w:r>
        <w:t xml:space="preserve"> Data Exchange Standard is encouraged.</w:t>
      </w:r>
    </w:p>
    <w:p w14:paraId="4E9BE5EA" w14:textId="77777777" w:rsidR="00D03E6C" w:rsidRDefault="00D03E6C" w:rsidP="00D03E6C">
      <w:pPr>
        <w:pStyle w:val="BodyText"/>
        <w:ind w:left="360"/>
      </w:pPr>
    </w:p>
    <w:p w14:paraId="4DD0200B" w14:textId="77777777" w:rsidR="00D03E6C" w:rsidRDefault="00D03E6C" w:rsidP="00D03E6C">
      <w:pPr>
        <w:pStyle w:val="BodyText"/>
        <w:ind w:left="792"/>
      </w:pPr>
    </w:p>
    <w:p w14:paraId="446A1E43" w14:textId="77777777" w:rsidR="00D03E6C" w:rsidRPr="00E95A46" w:rsidRDefault="00D03E6C" w:rsidP="00D03E6C">
      <w:pPr>
        <w:pStyle w:val="BodyText"/>
        <w:numPr>
          <w:ilvl w:val="1"/>
          <w:numId w:val="1"/>
        </w:numPr>
        <w:outlineLvl w:val="1"/>
      </w:pPr>
      <w:bookmarkStart w:id="20" w:name="_Toc278292730"/>
      <w:r>
        <w:rPr>
          <w:b/>
          <w:bCs/>
        </w:rPr>
        <w:t>Integration with Other Standards</w:t>
      </w:r>
      <w:bookmarkEnd w:id="20"/>
    </w:p>
    <w:p w14:paraId="3617C921" w14:textId="77777777" w:rsidR="00D03E6C" w:rsidRDefault="00D03E6C" w:rsidP="00D03E6C">
      <w:pPr>
        <w:pStyle w:val="BodyText"/>
        <w:ind w:left="792"/>
        <w:outlineLvl w:val="1"/>
      </w:pPr>
    </w:p>
    <w:p w14:paraId="498BDA31" w14:textId="629EFB30" w:rsidR="00D03E6C" w:rsidRDefault="00D03E6C" w:rsidP="00D03E6C">
      <w:pPr>
        <w:pStyle w:val="BodyText"/>
        <w:ind w:left="360"/>
      </w:pPr>
      <w:r>
        <w:t xml:space="preserve">The </w:t>
      </w:r>
      <w:r w:rsidR="00C568AB">
        <w:t>RCL</w:t>
      </w:r>
      <w:r>
        <w:t xml:space="preserve"> Standard follows the same format as other Idaho geospatial framework data standards as well as NENA Standards. The </w:t>
      </w:r>
      <w:r w:rsidR="00C568AB">
        <w:t>RCL</w:t>
      </w:r>
      <w:r>
        <w:t xml:space="preserve"> Standard may contain some of the same attributes as other framework standards and may adopt the field name, definition, and domain from other standards to promote consistency and strengthen interoperability.</w:t>
      </w:r>
    </w:p>
    <w:p w14:paraId="153E7686" w14:textId="77777777" w:rsidR="00D03E6C" w:rsidRDefault="00D03E6C" w:rsidP="00D03E6C">
      <w:pPr>
        <w:pStyle w:val="BodyText"/>
        <w:ind w:left="360"/>
      </w:pPr>
    </w:p>
    <w:p w14:paraId="1855BBAA" w14:textId="77777777" w:rsidR="00D03E6C" w:rsidRDefault="00D03E6C" w:rsidP="00D03E6C">
      <w:pPr>
        <w:pStyle w:val="BodyText"/>
      </w:pPr>
    </w:p>
    <w:p w14:paraId="2C0D1917" w14:textId="77777777" w:rsidR="00D03E6C" w:rsidRDefault="00D03E6C" w:rsidP="00D03E6C">
      <w:pPr>
        <w:pStyle w:val="BodyText"/>
        <w:keepNext/>
        <w:numPr>
          <w:ilvl w:val="1"/>
          <w:numId w:val="1"/>
        </w:numPr>
        <w:outlineLvl w:val="1"/>
      </w:pPr>
      <w:bookmarkStart w:id="21" w:name="_Toc278292731"/>
      <w:r>
        <w:rPr>
          <w:b/>
          <w:bCs/>
        </w:rPr>
        <w:t>Technical and Operation Context</w:t>
      </w:r>
      <w:bookmarkEnd w:id="21"/>
    </w:p>
    <w:p w14:paraId="0D8840E7" w14:textId="77777777" w:rsidR="00D03E6C" w:rsidRDefault="00D03E6C" w:rsidP="00D03E6C">
      <w:pPr>
        <w:pStyle w:val="BodyText"/>
        <w:ind w:left="792"/>
      </w:pPr>
    </w:p>
    <w:p w14:paraId="3F2EA493" w14:textId="77777777" w:rsidR="00D03E6C" w:rsidRPr="00E95A46" w:rsidRDefault="00D03E6C" w:rsidP="00D03E6C">
      <w:pPr>
        <w:pStyle w:val="BodyText"/>
        <w:keepNext/>
        <w:numPr>
          <w:ilvl w:val="2"/>
          <w:numId w:val="1"/>
        </w:numPr>
        <w:outlineLvl w:val="2"/>
      </w:pPr>
      <w:bookmarkStart w:id="22" w:name="_Toc278292732"/>
      <w:r>
        <w:rPr>
          <w:b/>
          <w:bCs/>
        </w:rPr>
        <w:t>Data Environment</w:t>
      </w:r>
      <w:bookmarkEnd w:id="22"/>
    </w:p>
    <w:p w14:paraId="7B6C8041" w14:textId="77777777" w:rsidR="00D03E6C" w:rsidRDefault="00D03E6C" w:rsidP="00D03E6C">
      <w:pPr>
        <w:pStyle w:val="BodyText"/>
        <w:keepNext/>
        <w:ind w:left="1224"/>
        <w:outlineLvl w:val="2"/>
      </w:pPr>
    </w:p>
    <w:p w14:paraId="0C812A30" w14:textId="3BD46BD4" w:rsidR="00D03E6C" w:rsidRDefault="00D03E6C" w:rsidP="00D03E6C">
      <w:pPr>
        <w:pStyle w:val="BodyText"/>
        <w:ind w:left="720"/>
      </w:pPr>
      <w:r>
        <w:rPr>
          <w:color w:val="000000"/>
        </w:rPr>
        <w:t>The data environment is a digital vector poly</w:t>
      </w:r>
      <w:r w:rsidR="000A4653">
        <w:rPr>
          <w:color w:val="000000"/>
        </w:rPr>
        <w:t>line</w:t>
      </w:r>
      <w:r>
        <w:rPr>
          <w:color w:val="000000"/>
        </w:rPr>
        <w:t xml:space="preserve"> with a specific, standardized set of attributes pertinent to the </w:t>
      </w:r>
      <w:r w:rsidR="00C568AB">
        <w:rPr>
          <w:color w:val="000000"/>
        </w:rPr>
        <w:t>RCL</w:t>
      </w:r>
      <w:r>
        <w:rPr>
          <w:color w:val="000000"/>
        </w:rPr>
        <w:t xml:space="preserve"> Framework. </w:t>
      </w:r>
      <w:r w:rsidR="00C568AB">
        <w:t>RCL</w:t>
      </w:r>
      <w:r>
        <w:t xml:space="preserve"> data shared under this standard must be in a format supporting vector poly</w:t>
      </w:r>
      <w:r w:rsidR="000A4653">
        <w:t>lines</w:t>
      </w:r>
      <w:r>
        <w:t>.</w:t>
      </w:r>
    </w:p>
    <w:p w14:paraId="523C2E8E" w14:textId="77777777" w:rsidR="00D03E6C" w:rsidRDefault="00D03E6C" w:rsidP="00D03E6C">
      <w:pPr>
        <w:pStyle w:val="BodyText"/>
        <w:ind w:left="720"/>
      </w:pPr>
    </w:p>
    <w:p w14:paraId="69D2E37C" w14:textId="77777777" w:rsidR="00D03E6C" w:rsidRDefault="00D03E6C" w:rsidP="00D03E6C">
      <w:pPr>
        <w:pStyle w:val="BodyText"/>
        <w:ind w:left="1224"/>
      </w:pPr>
    </w:p>
    <w:p w14:paraId="5A6E0D72" w14:textId="77777777" w:rsidR="00D03E6C" w:rsidRPr="00E95A46" w:rsidRDefault="00D03E6C" w:rsidP="00D03E6C">
      <w:pPr>
        <w:pStyle w:val="BodyText"/>
        <w:numPr>
          <w:ilvl w:val="2"/>
          <w:numId w:val="1"/>
        </w:numPr>
        <w:outlineLvl w:val="2"/>
      </w:pPr>
      <w:bookmarkStart w:id="23" w:name="_Toc278292733"/>
      <w:r>
        <w:rPr>
          <w:b/>
          <w:bCs/>
        </w:rPr>
        <w:lastRenderedPageBreak/>
        <w:t>Reference Systems</w:t>
      </w:r>
      <w:bookmarkEnd w:id="23"/>
    </w:p>
    <w:p w14:paraId="4B06C2DA" w14:textId="77777777" w:rsidR="00D03E6C" w:rsidRDefault="00D03E6C" w:rsidP="00D03E6C">
      <w:pPr>
        <w:pStyle w:val="BodyText"/>
        <w:ind w:left="1224"/>
        <w:outlineLvl w:val="2"/>
      </w:pPr>
    </w:p>
    <w:p w14:paraId="5D6E095F" w14:textId="7997CDE3" w:rsidR="00D03E6C" w:rsidRDefault="00D03E6C" w:rsidP="00D03E6C">
      <w:pPr>
        <w:pStyle w:val="BodyText"/>
        <w:ind w:left="720"/>
      </w:pPr>
      <w:r>
        <w:rPr>
          <w:color w:val="000000"/>
        </w:rPr>
        <w:t xml:space="preserve">The Emergency Call Routing Function in a NG9-1-1 system </w:t>
      </w:r>
      <w:r w:rsidR="006046E4" w:rsidRPr="00EE24D7">
        <w:t>requires</w:t>
      </w:r>
      <w:r w:rsidRPr="006046E4">
        <w:rPr>
          <w:color w:val="FF0000"/>
        </w:rPr>
        <w:t xml:space="preserve"> </w:t>
      </w:r>
      <w:r>
        <w:rPr>
          <w:color w:val="000000"/>
        </w:rPr>
        <w:t>the use of the World Geodetic System of 1984 (WGS1984)</w:t>
      </w:r>
      <w:r w:rsidR="006046E4">
        <w:rPr>
          <w:color w:val="000000"/>
        </w:rPr>
        <w:t xml:space="preserve">. </w:t>
      </w:r>
      <w:r>
        <w:rPr>
          <w:color w:val="000000"/>
        </w:rPr>
        <w:t>The number assigned to this reference system by the European Petroleum Survey Group (EPSG) is 4326.</w:t>
      </w:r>
    </w:p>
    <w:p w14:paraId="616A7C18" w14:textId="77777777" w:rsidR="00D03E6C" w:rsidRDefault="00D03E6C" w:rsidP="00D03E6C">
      <w:pPr>
        <w:pStyle w:val="BodyText"/>
        <w:ind w:left="720"/>
      </w:pPr>
    </w:p>
    <w:p w14:paraId="4D2784DA" w14:textId="77777777" w:rsidR="00D03E6C" w:rsidRDefault="00D03E6C" w:rsidP="00D03E6C">
      <w:pPr>
        <w:pStyle w:val="BodyText"/>
        <w:ind w:left="1440"/>
        <w:rPr>
          <w:color w:val="000000"/>
        </w:rPr>
      </w:pPr>
    </w:p>
    <w:p w14:paraId="00207AC3" w14:textId="77777777" w:rsidR="00D03E6C" w:rsidRPr="00921CB0" w:rsidRDefault="00D03E6C" w:rsidP="00D03E6C">
      <w:pPr>
        <w:pStyle w:val="BodyText"/>
        <w:numPr>
          <w:ilvl w:val="2"/>
          <w:numId w:val="1"/>
        </w:numPr>
        <w:outlineLvl w:val="2"/>
      </w:pPr>
      <w:bookmarkStart w:id="24" w:name="_Toc278292734"/>
      <w:r>
        <w:rPr>
          <w:b/>
          <w:bCs/>
        </w:rPr>
        <w:t>Global Positioning Systems (GPS)</w:t>
      </w:r>
      <w:bookmarkEnd w:id="24"/>
    </w:p>
    <w:p w14:paraId="79123CF7" w14:textId="77777777" w:rsidR="00D03E6C" w:rsidRDefault="00D03E6C" w:rsidP="00D03E6C">
      <w:pPr>
        <w:pStyle w:val="BodyText"/>
        <w:ind w:left="1224"/>
        <w:outlineLvl w:val="2"/>
      </w:pPr>
    </w:p>
    <w:p w14:paraId="4BB9BD6D" w14:textId="77777777" w:rsidR="00D03E6C" w:rsidRDefault="00D03E6C" w:rsidP="00D03E6C">
      <w:pPr>
        <w:pStyle w:val="BodyText"/>
        <w:ind w:left="720"/>
      </w:pPr>
      <w:r>
        <w:t>Some data provided might contain geometry from GPS methods. The provided metadata should describe the geometry, if applicable. However, geometry from a GPS is not required to meet this standard.</w:t>
      </w:r>
    </w:p>
    <w:p w14:paraId="2FA4E3D4" w14:textId="77777777" w:rsidR="00D03E6C" w:rsidRDefault="00D03E6C" w:rsidP="00D03E6C">
      <w:pPr>
        <w:pStyle w:val="BodyText"/>
        <w:ind w:left="1440"/>
      </w:pPr>
    </w:p>
    <w:p w14:paraId="63C4FEB3" w14:textId="77777777" w:rsidR="00D03E6C" w:rsidRDefault="00D03E6C" w:rsidP="00D03E6C">
      <w:pPr>
        <w:pStyle w:val="BodyText"/>
        <w:ind w:left="1440"/>
      </w:pPr>
    </w:p>
    <w:p w14:paraId="176C0C32" w14:textId="77777777" w:rsidR="00D03E6C" w:rsidRPr="00921CB0" w:rsidRDefault="00D03E6C" w:rsidP="00D03E6C">
      <w:pPr>
        <w:pStyle w:val="BodyText"/>
        <w:numPr>
          <w:ilvl w:val="2"/>
          <w:numId w:val="1"/>
        </w:numPr>
        <w:outlineLvl w:val="2"/>
      </w:pPr>
      <w:bookmarkStart w:id="25" w:name="_Toc278292735"/>
      <w:r>
        <w:rPr>
          <w:b/>
          <w:bCs/>
        </w:rPr>
        <w:t>Interdependence of Themes</w:t>
      </w:r>
      <w:bookmarkEnd w:id="25"/>
    </w:p>
    <w:p w14:paraId="271C949C" w14:textId="77777777" w:rsidR="00D03E6C" w:rsidRDefault="00D03E6C" w:rsidP="00D03E6C">
      <w:pPr>
        <w:pStyle w:val="BodyText"/>
        <w:ind w:left="1224"/>
        <w:outlineLvl w:val="2"/>
      </w:pPr>
    </w:p>
    <w:p w14:paraId="0E7DF23A" w14:textId="697ACD09" w:rsidR="00D03E6C" w:rsidRDefault="00C568AB" w:rsidP="00D03E6C">
      <w:pPr>
        <w:pStyle w:val="BodyText"/>
        <w:ind w:left="720"/>
      </w:pPr>
      <w:r>
        <w:t>RCL</w:t>
      </w:r>
      <w:r w:rsidR="00D03E6C">
        <w:t xml:space="preserve"> geometry may be coincident with other framework data, such as City limits, County Boundaries, </w:t>
      </w:r>
      <w:r w:rsidR="000A4653">
        <w:t>Emergency Service Zone boundaries,</w:t>
      </w:r>
      <w:r w:rsidR="00D03E6C">
        <w:t xml:space="preserve"> and Parcels. Currently, there is no enforcement of coincidence or topology relationships between </w:t>
      </w:r>
      <w:r>
        <w:t>RCL</w:t>
      </w:r>
      <w:r w:rsidR="00D03E6C">
        <w:t xml:space="preserve"> Framework and other Idaho Framework elements.</w:t>
      </w:r>
    </w:p>
    <w:p w14:paraId="10C24E79" w14:textId="77777777" w:rsidR="00D03E6C" w:rsidRDefault="00D03E6C" w:rsidP="00D03E6C">
      <w:pPr>
        <w:spacing w:line="240" w:lineRule="auto"/>
        <w:rPr>
          <w:b/>
          <w:bCs/>
        </w:rPr>
      </w:pPr>
    </w:p>
    <w:p w14:paraId="094942AA" w14:textId="77777777" w:rsidR="00D03E6C" w:rsidRDefault="00D03E6C" w:rsidP="00D03E6C">
      <w:pPr>
        <w:spacing w:line="240" w:lineRule="auto"/>
        <w:rPr>
          <w:b/>
          <w:bCs/>
        </w:rPr>
      </w:pPr>
    </w:p>
    <w:p w14:paraId="5A8F2AE7" w14:textId="77777777" w:rsidR="00D03E6C" w:rsidRPr="00921CB0" w:rsidRDefault="00D03E6C" w:rsidP="00D03E6C">
      <w:pPr>
        <w:pStyle w:val="BodyText"/>
        <w:numPr>
          <w:ilvl w:val="2"/>
          <w:numId w:val="1"/>
        </w:numPr>
        <w:outlineLvl w:val="2"/>
      </w:pPr>
      <w:bookmarkStart w:id="26" w:name="_Toc278292736"/>
      <w:r>
        <w:rPr>
          <w:b/>
          <w:bCs/>
        </w:rPr>
        <w:t>Encoding</w:t>
      </w:r>
      <w:bookmarkEnd w:id="26"/>
    </w:p>
    <w:p w14:paraId="416DD422" w14:textId="77777777" w:rsidR="00D03E6C" w:rsidRDefault="00D03E6C" w:rsidP="00D03E6C">
      <w:pPr>
        <w:pStyle w:val="BodyText"/>
        <w:ind w:left="1224"/>
        <w:outlineLvl w:val="2"/>
      </w:pPr>
    </w:p>
    <w:p w14:paraId="2D6FEBA1" w14:textId="0B35DAA2" w:rsidR="00D03E6C" w:rsidRDefault="00D03E6C" w:rsidP="00D03E6C">
      <w:pPr>
        <w:pStyle w:val="BodyText"/>
        <w:ind w:left="720"/>
      </w:pPr>
      <w:r>
        <w:t xml:space="preserve">When data is imported into and exported from the </w:t>
      </w:r>
      <w:r w:rsidR="00C568AB">
        <w:t>RCL</w:t>
      </w:r>
      <w:r>
        <w:t xml:space="preserve"> Framework, encoding will take place to convert data formats and attributes.</w:t>
      </w:r>
    </w:p>
    <w:p w14:paraId="39AF39B5" w14:textId="77777777" w:rsidR="00D03E6C" w:rsidRDefault="00D03E6C" w:rsidP="00D03E6C">
      <w:pPr>
        <w:pStyle w:val="BodyText"/>
      </w:pPr>
      <w:r>
        <w:t xml:space="preserve"> </w:t>
      </w:r>
    </w:p>
    <w:p w14:paraId="1245B3C4" w14:textId="77777777" w:rsidR="00D03E6C" w:rsidRDefault="00D03E6C" w:rsidP="00D03E6C">
      <w:pPr>
        <w:pStyle w:val="BodyText"/>
        <w:ind w:left="1440"/>
      </w:pPr>
    </w:p>
    <w:p w14:paraId="170E25F8" w14:textId="77777777" w:rsidR="00D03E6C" w:rsidRPr="00921CB0" w:rsidRDefault="00D03E6C" w:rsidP="00D03E6C">
      <w:pPr>
        <w:pStyle w:val="BodyText"/>
        <w:keepNext/>
        <w:numPr>
          <w:ilvl w:val="2"/>
          <w:numId w:val="1"/>
        </w:numPr>
        <w:outlineLvl w:val="2"/>
      </w:pPr>
      <w:bookmarkStart w:id="27" w:name="_Toc278292737"/>
      <w:r>
        <w:rPr>
          <w:b/>
          <w:bCs/>
        </w:rPr>
        <w:t>Resolution</w:t>
      </w:r>
      <w:bookmarkEnd w:id="27"/>
    </w:p>
    <w:p w14:paraId="14D364AD" w14:textId="77777777" w:rsidR="00D03E6C" w:rsidRDefault="00D03E6C" w:rsidP="00D03E6C">
      <w:pPr>
        <w:pStyle w:val="BodyText"/>
        <w:keepNext/>
        <w:ind w:left="1224"/>
        <w:outlineLvl w:val="2"/>
      </w:pPr>
    </w:p>
    <w:p w14:paraId="0CCA0290" w14:textId="77777777" w:rsidR="00D03E6C" w:rsidRDefault="00D03E6C" w:rsidP="00D03E6C">
      <w:pPr>
        <w:pStyle w:val="BodyText"/>
        <w:ind w:left="720"/>
      </w:pPr>
      <w:r>
        <w:t>No specific requirements for resolution are specified in this standard. Resolution will be documented in the metadata.</w:t>
      </w:r>
    </w:p>
    <w:p w14:paraId="3CD10D41" w14:textId="77777777" w:rsidR="00D03E6C" w:rsidRDefault="00D03E6C" w:rsidP="00D03E6C">
      <w:pPr>
        <w:pStyle w:val="BodyText"/>
        <w:ind w:left="720"/>
      </w:pPr>
    </w:p>
    <w:p w14:paraId="3AF64045" w14:textId="77777777" w:rsidR="00D03E6C" w:rsidRDefault="00D03E6C" w:rsidP="00D03E6C">
      <w:pPr>
        <w:pStyle w:val="BodyText"/>
        <w:ind w:left="1440"/>
      </w:pPr>
    </w:p>
    <w:p w14:paraId="140C5FC0" w14:textId="77777777" w:rsidR="00D03E6C" w:rsidRPr="00921CB0" w:rsidRDefault="00D03E6C" w:rsidP="00D03E6C">
      <w:pPr>
        <w:pStyle w:val="BodyText"/>
        <w:numPr>
          <w:ilvl w:val="2"/>
          <w:numId w:val="1"/>
        </w:numPr>
        <w:outlineLvl w:val="2"/>
      </w:pPr>
      <w:bookmarkStart w:id="28" w:name="_Toc278292738"/>
      <w:r>
        <w:rPr>
          <w:b/>
          <w:bCs/>
        </w:rPr>
        <w:t>Accuracy</w:t>
      </w:r>
      <w:bookmarkEnd w:id="28"/>
    </w:p>
    <w:p w14:paraId="39C20392" w14:textId="77777777" w:rsidR="00D03E6C" w:rsidRDefault="00D03E6C" w:rsidP="00D03E6C">
      <w:pPr>
        <w:pStyle w:val="BodyText"/>
        <w:ind w:left="1224"/>
        <w:outlineLvl w:val="2"/>
      </w:pPr>
    </w:p>
    <w:p w14:paraId="630FC211" w14:textId="77777777" w:rsidR="00D03E6C" w:rsidRDefault="00D03E6C" w:rsidP="00D03E6C">
      <w:pPr>
        <w:pStyle w:val="BodyText"/>
        <w:ind w:left="720"/>
        <w:rPr>
          <w:color w:val="000000"/>
        </w:rPr>
      </w:pPr>
      <w:r>
        <w:t>The horizontal accuracy of GIS layers used for NG9-1-1 must meet the National Spatial Data Infrastructure’s (NSDI) accuracy at a scale of 1:5000 which equates to ± 13.89 feet at 95% confidence.</w:t>
      </w:r>
    </w:p>
    <w:p w14:paraId="6E94F1B2" w14:textId="77777777" w:rsidR="00D03E6C" w:rsidRDefault="00D03E6C" w:rsidP="00D03E6C">
      <w:pPr>
        <w:pStyle w:val="BodyText"/>
        <w:ind w:left="1440"/>
      </w:pPr>
    </w:p>
    <w:p w14:paraId="63092C9A" w14:textId="77777777" w:rsidR="00D03E6C" w:rsidRDefault="00D03E6C" w:rsidP="00D03E6C">
      <w:pPr>
        <w:pStyle w:val="BodyText"/>
        <w:ind w:left="1440"/>
      </w:pPr>
    </w:p>
    <w:p w14:paraId="7201025C" w14:textId="77777777" w:rsidR="00D03E6C" w:rsidRPr="00921CB0" w:rsidRDefault="00D03E6C" w:rsidP="00D03E6C">
      <w:pPr>
        <w:pStyle w:val="BodyText"/>
        <w:keepNext/>
        <w:numPr>
          <w:ilvl w:val="2"/>
          <w:numId w:val="1"/>
        </w:numPr>
        <w:outlineLvl w:val="2"/>
      </w:pPr>
      <w:bookmarkStart w:id="29" w:name="_Toc278292739"/>
      <w:r>
        <w:rPr>
          <w:b/>
          <w:bCs/>
        </w:rPr>
        <w:t>Edge Matching</w:t>
      </w:r>
      <w:bookmarkEnd w:id="29"/>
    </w:p>
    <w:p w14:paraId="2BC46B46" w14:textId="77777777" w:rsidR="00D03E6C" w:rsidRDefault="00D03E6C" w:rsidP="00D03E6C">
      <w:pPr>
        <w:pStyle w:val="BodyText"/>
        <w:keepNext/>
        <w:ind w:left="1224"/>
        <w:outlineLvl w:val="2"/>
      </w:pPr>
    </w:p>
    <w:p w14:paraId="29542CFB" w14:textId="1C947EF2" w:rsidR="00D03E6C" w:rsidRDefault="000A4653" w:rsidP="00D03E6C">
      <w:pPr>
        <w:pStyle w:val="BodyText"/>
        <w:ind w:left="720"/>
        <w:rPr>
          <w:color w:val="000000"/>
        </w:rPr>
      </w:pPr>
      <w:r>
        <w:rPr>
          <w:color w:val="000000"/>
        </w:rPr>
        <w:t xml:space="preserve">Road Centerlines synchronization with boundary </w:t>
      </w:r>
      <w:r w:rsidR="00D03E6C">
        <w:rPr>
          <w:color w:val="000000"/>
        </w:rPr>
        <w:t>issues must be resolved using</w:t>
      </w:r>
      <w:r>
        <w:rPr>
          <w:color w:val="000000"/>
        </w:rPr>
        <w:t xml:space="preserve"> emergency service zones</w:t>
      </w:r>
      <w:r w:rsidR="00D03E6C">
        <w:rPr>
          <w:color w:val="000000"/>
        </w:rPr>
        <w:t>,</w:t>
      </w:r>
      <w:r>
        <w:rPr>
          <w:color w:val="000000"/>
        </w:rPr>
        <w:t xml:space="preserve"> civic boundaries, other related boundaries,</w:t>
      </w:r>
      <w:r w:rsidR="00D03E6C">
        <w:rPr>
          <w:color w:val="000000"/>
        </w:rPr>
        <w:t xml:space="preserve"> or snap-to-point datasets. Clean </w:t>
      </w:r>
      <w:r w:rsidR="00C568AB">
        <w:rPr>
          <w:color w:val="000000"/>
        </w:rPr>
        <w:t>RCL</w:t>
      </w:r>
      <w:r w:rsidR="00D03E6C">
        <w:rPr>
          <w:color w:val="000000"/>
        </w:rPr>
        <w:t xml:space="preserve"> edges will ensure that GIS </w:t>
      </w:r>
      <w:r>
        <w:rPr>
          <w:color w:val="000000"/>
        </w:rPr>
        <w:t xml:space="preserve">emergency service zones, civic boundaries, </w:t>
      </w:r>
      <w:r w:rsidR="00D03E6C">
        <w:rPr>
          <w:color w:val="000000"/>
        </w:rPr>
        <w:t xml:space="preserve">and/or address points will be accurately associated with </w:t>
      </w:r>
      <w:r w:rsidR="00C568AB">
        <w:rPr>
          <w:color w:val="000000"/>
        </w:rPr>
        <w:t>RCL</w:t>
      </w:r>
      <w:r w:rsidR="00D03E6C">
        <w:rPr>
          <w:color w:val="000000"/>
        </w:rPr>
        <w:t xml:space="preserve">’s </w:t>
      </w:r>
      <w:r>
        <w:rPr>
          <w:color w:val="000000"/>
        </w:rPr>
        <w:t xml:space="preserve">address ranges. </w:t>
      </w:r>
      <w:r w:rsidR="00D03E6C">
        <w:rPr>
          <w:color w:val="000000"/>
        </w:rPr>
        <w:t xml:space="preserve"> Edges</w:t>
      </w:r>
      <w:r>
        <w:rPr>
          <w:color w:val="000000"/>
        </w:rPr>
        <w:t xml:space="preserve"> and road ranges</w:t>
      </w:r>
      <w:r w:rsidR="00D03E6C">
        <w:rPr>
          <w:color w:val="000000"/>
        </w:rPr>
        <w:t xml:space="preserve"> must be agreed upon by adjacent </w:t>
      </w:r>
      <w:r w:rsidR="000B2E58">
        <w:rPr>
          <w:color w:val="000000"/>
        </w:rPr>
        <w:t xml:space="preserve">agencies that are provisioning the </w:t>
      </w:r>
      <w:r w:rsidR="00C568AB">
        <w:rPr>
          <w:color w:val="000000"/>
        </w:rPr>
        <w:t>RCL</w:t>
      </w:r>
      <w:r w:rsidR="000B2E58">
        <w:rPr>
          <w:color w:val="000000"/>
        </w:rPr>
        <w:t xml:space="preserve"> data</w:t>
      </w:r>
      <w:r w:rsidR="00D03E6C">
        <w:rPr>
          <w:color w:val="000000"/>
        </w:rPr>
        <w:t>.</w:t>
      </w:r>
    </w:p>
    <w:p w14:paraId="1D4E56C7" w14:textId="6A57A708" w:rsidR="00D03E6C" w:rsidRDefault="00D03E6C" w:rsidP="00D03E6C">
      <w:pPr>
        <w:pStyle w:val="BodyText"/>
        <w:ind w:left="1440"/>
      </w:pPr>
    </w:p>
    <w:p w14:paraId="3FAFC888" w14:textId="77777777" w:rsidR="006046E4" w:rsidRDefault="006046E4" w:rsidP="00D03E6C">
      <w:pPr>
        <w:pStyle w:val="BodyText"/>
        <w:ind w:left="1440"/>
      </w:pPr>
    </w:p>
    <w:p w14:paraId="6163CF9B" w14:textId="77777777" w:rsidR="00D03E6C" w:rsidRPr="00926263" w:rsidRDefault="00D03E6C" w:rsidP="00D03E6C">
      <w:pPr>
        <w:pStyle w:val="BodyText"/>
        <w:numPr>
          <w:ilvl w:val="2"/>
          <w:numId w:val="1"/>
        </w:numPr>
        <w:outlineLvl w:val="2"/>
      </w:pPr>
      <w:bookmarkStart w:id="30" w:name="_Toc278292740"/>
      <w:r>
        <w:rPr>
          <w:b/>
          <w:bCs/>
        </w:rPr>
        <w:t>Unique Identifier</w:t>
      </w:r>
      <w:bookmarkEnd w:id="30"/>
      <w:r>
        <w:rPr>
          <w:b/>
          <w:bCs/>
        </w:rPr>
        <w:t>s</w:t>
      </w:r>
    </w:p>
    <w:p w14:paraId="4D2059CE" w14:textId="77777777" w:rsidR="00D03E6C" w:rsidRDefault="00D03E6C" w:rsidP="00D03E6C">
      <w:pPr>
        <w:pStyle w:val="BodyText"/>
        <w:ind w:left="1224"/>
        <w:outlineLvl w:val="2"/>
      </w:pPr>
    </w:p>
    <w:p w14:paraId="6D220E46" w14:textId="0A57056C" w:rsidR="00D03E6C" w:rsidRDefault="00D03E6C" w:rsidP="00D03E6C">
      <w:pPr>
        <w:pStyle w:val="BodyText"/>
        <w:ind w:left="720"/>
      </w:pPr>
      <w:r>
        <w:rPr>
          <w:color w:val="000000"/>
        </w:rPr>
        <w:t xml:space="preserve">The Discrepancy Agency is the entity responsible for resolving discrepancies in the </w:t>
      </w:r>
      <w:r w:rsidR="00C568AB">
        <w:rPr>
          <w:color w:val="000000"/>
        </w:rPr>
        <w:t>RCL</w:t>
      </w:r>
      <w:r>
        <w:rPr>
          <w:color w:val="000000"/>
        </w:rPr>
        <w:t xml:space="preserve"> data or topology.  This entity must be defined by the 9-1-1 Authority and uniquely identified within the </w:t>
      </w:r>
      <w:r w:rsidR="00C568AB">
        <w:rPr>
          <w:color w:val="000000"/>
        </w:rPr>
        <w:t>RCL</w:t>
      </w:r>
      <w:r>
        <w:rPr>
          <w:color w:val="000000"/>
        </w:rPr>
        <w:t xml:space="preserve"> framework.  </w:t>
      </w:r>
      <w:r w:rsidR="000B2E58">
        <w:rPr>
          <w:color w:val="000000"/>
        </w:rPr>
        <w:t xml:space="preserve">The </w:t>
      </w:r>
      <w:r w:rsidR="000A4653">
        <w:rPr>
          <w:color w:val="000000"/>
        </w:rPr>
        <w:t>Road Centerlines</w:t>
      </w:r>
      <w:r w:rsidR="000B2E58">
        <w:rPr>
          <w:color w:val="000000"/>
        </w:rPr>
        <w:t xml:space="preserve"> NENA Globally Unique ID is unique for all of the United States.</w:t>
      </w:r>
    </w:p>
    <w:p w14:paraId="4E8A767C" w14:textId="4DB12D73" w:rsidR="00D03E6C" w:rsidRDefault="00D03E6C" w:rsidP="00D03E6C">
      <w:pPr>
        <w:pStyle w:val="BodyText"/>
        <w:ind w:left="1440"/>
      </w:pPr>
    </w:p>
    <w:p w14:paraId="21296879" w14:textId="77777777" w:rsidR="006046E4" w:rsidRDefault="006046E4" w:rsidP="00D03E6C">
      <w:pPr>
        <w:pStyle w:val="BodyText"/>
        <w:ind w:left="1440"/>
      </w:pPr>
    </w:p>
    <w:p w14:paraId="30F051FB" w14:textId="77777777" w:rsidR="00D03E6C" w:rsidRPr="00926263" w:rsidRDefault="00D03E6C" w:rsidP="00D03E6C">
      <w:pPr>
        <w:pStyle w:val="BodyText"/>
        <w:numPr>
          <w:ilvl w:val="2"/>
          <w:numId w:val="1"/>
        </w:numPr>
        <w:outlineLvl w:val="2"/>
      </w:pPr>
      <w:bookmarkStart w:id="31" w:name="_Toc278292741"/>
      <w:r>
        <w:rPr>
          <w:b/>
          <w:bCs/>
        </w:rPr>
        <w:t>Attributes</w:t>
      </w:r>
      <w:bookmarkEnd w:id="31"/>
    </w:p>
    <w:p w14:paraId="0E85E959" w14:textId="77777777" w:rsidR="00D03E6C" w:rsidRDefault="00D03E6C" w:rsidP="00D03E6C">
      <w:pPr>
        <w:pStyle w:val="BodyText"/>
        <w:ind w:left="792"/>
        <w:outlineLvl w:val="2"/>
      </w:pPr>
    </w:p>
    <w:p w14:paraId="4255A2AB" w14:textId="77777777" w:rsidR="00D03E6C" w:rsidRDefault="00D03E6C" w:rsidP="00D03E6C">
      <w:pPr>
        <w:pStyle w:val="BodyText"/>
        <w:ind w:left="720"/>
        <w:rPr>
          <w:color w:val="000000"/>
        </w:rPr>
      </w:pPr>
      <w:r>
        <w:rPr>
          <w:color w:val="000000"/>
        </w:rPr>
        <w:t>Attributes for public and intergovernmental distribution are described in Section 3 of this standard.</w:t>
      </w:r>
    </w:p>
    <w:p w14:paraId="6A4E61D2" w14:textId="77777777" w:rsidR="00D03E6C" w:rsidRDefault="00D03E6C" w:rsidP="00D03E6C">
      <w:pPr>
        <w:pStyle w:val="BodyText"/>
        <w:ind w:left="720"/>
        <w:rPr>
          <w:color w:val="000000"/>
        </w:rPr>
      </w:pPr>
    </w:p>
    <w:p w14:paraId="5C0B9E1D" w14:textId="77777777" w:rsidR="00D03E6C" w:rsidRDefault="00D03E6C" w:rsidP="00D03E6C">
      <w:pPr>
        <w:pStyle w:val="BodyText"/>
        <w:ind w:left="1440"/>
      </w:pPr>
    </w:p>
    <w:p w14:paraId="44BD9CCC" w14:textId="77777777" w:rsidR="00D03E6C" w:rsidRPr="00926263" w:rsidRDefault="00D03E6C" w:rsidP="00D03E6C">
      <w:pPr>
        <w:pStyle w:val="BodyText"/>
        <w:keepNext/>
        <w:numPr>
          <w:ilvl w:val="2"/>
          <w:numId w:val="1"/>
        </w:numPr>
        <w:outlineLvl w:val="2"/>
      </w:pPr>
      <w:bookmarkStart w:id="32" w:name="_Toc278292742"/>
      <w:r>
        <w:rPr>
          <w:b/>
          <w:bCs/>
        </w:rPr>
        <w:t>Stewardship</w:t>
      </w:r>
      <w:bookmarkEnd w:id="32"/>
    </w:p>
    <w:p w14:paraId="393504EB" w14:textId="77777777" w:rsidR="00D03E6C" w:rsidRDefault="00D03E6C" w:rsidP="00D03E6C">
      <w:pPr>
        <w:pStyle w:val="BodyText"/>
        <w:keepNext/>
        <w:ind w:left="1224"/>
        <w:outlineLvl w:val="2"/>
      </w:pPr>
    </w:p>
    <w:p w14:paraId="420A77CC" w14:textId="62746BD0" w:rsidR="00D03E6C" w:rsidRDefault="00D03E6C" w:rsidP="00D03E6C">
      <w:pPr>
        <w:pStyle w:val="BodyText"/>
        <w:ind w:left="720"/>
        <w:rPr>
          <w:color w:val="000000"/>
        </w:rPr>
      </w:pPr>
      <w:r>
        <w:rPr>
          <w:color w:val="000000"/>
        </w:rPr>
        <w:t xml:space="preserve">Perpetual maintenance and other aspects of lifecycle management are essential to </w:t>
      </w:r>
      <w:r w:rsidR="00C568AB">
        <w:rPr>
          <w:color w:val="000000"/>
        </w:rPr>
        <w:t>RCL</w:t>
      </w:r>
      <w:r>
        <w:rPr>
          <w:color w:val="000000"/>
        </w:rPr>
        <w:t xml:space="preserve"> Framework. Details of stewards, their roles and responsibilities, </w:t>
      </w:r>
      <w:r w:rsidR="00D261BE">
        <w:rPr>
          <w:color w:val="000000"/>
        </w:rPr>
        <w:t xml:space="preserve">best practices, </w:t>
      </w:r>
      <w:r>
        <w:rPr>
          <w:color w:val="000000"/>
        </w:rPr>
        <w:t xml:space="preserve">and processes </w:t>
      </w:r>
      <w:r w:rsidR="00CF6571">
        <w:rPr>
          <w:color w:val="000000"/>
        </w:rPr>
        <w:t xml:space="preserve">are not included in this document and may be specified in a </w:t>
      </w:r>
      <w:r w:rsidR="00085547">
        <w:rPr>
          <w:color w:val="000000"/>
        </w:rPr>
        <w:t>separate related document</w:t>
      </w:r>
      <w:r w:rsidR="00CF6571">
        <w:rPr>
          <w:color w:val="000000"/>
        </w:rPr>
        <w:t>.</w:t>
      </w:r>
    </w:p>
    <w:p w14:paraId="26A2B171" w14:textId="77777777" w:rsidR="00D03E6C" w:rsidRDefault="00D03E6C" w:rsidP="00D03E6C">
      <w:pPr>
        <w:pStyle w:val="BodyText"/>
        <w:ind w:left="720"/>
        <w:rPr>
          <w:color w:val="000000"/>
        </w:rPr>
      </w:pPr>
    </w:p>
    <w:p w14:paraId="4A7DF7D8" w14:textId="77777777" w:rsidR="00D03E6C" w:rsidRDefault="00D03E6C" w:rsidP="00D03E6C">
      <w:pPr>
        <w:pStyle w:val="BodyText"/>
        <w:ind w:left="1440"/>
      </w:pPr>
    </w:p>
    <w:p w14:paraId="5D99F15C" w14:textId="77777777" w:rsidR="00D03E6C" w:rsidRPr="00926263" w:rsidRDefault="00D03E6C" w:rsidP="00D03E6C">
      <w:pPr>
        <w:pStyle w:val="BodyText"/>
        <w:numPr>
          <w:ilvl w:val="2"/>
          <w:numId w:val="1"/>
        </w:numPr>
        <w:outlineLvl w:val="2"/>
      </w:pPr>
      <w:bookmarkStart w:id="33" w:name="_Toc278292743"/>
      <w:r>
        <w:rPr>
          <w:b/>
          <w:bCs/>
        </w:rPr>
        <w:t>Records Management and Archiving</w:t>
      </w:r>
      <w:bookmarkEnd w:id="33"/>
    </w:p>
    <w:p w14:paraId="75CD32BB" w14:textId="77777777" w:rsidR="00D03E6C" w:rsidRDefault="00D03E6C" w:rsidP="00D03E6C">
      <w:pPr>
        <w:pStyle w:val="BodyText"/>
        <w:ind w:left="1224"/>
        <w:outlineLvl w:val="2"/>
      </w:pPr>
    </w:p>
    <w:p w14:paraId="5C2027BE" w14:textId="2D7C32DE" w:rsidR="00D03E6C" w:rsidRPr="00C166F4" w:rsidRDefault="00D03E6C" w:rsidP="00D03E6C">
      <w:pPr>
        <w:pStyle w:val="BodyText"/>
        <w:ind w:left="720"/>
        <w:rPr>
          <w:color w:val="FF0000"/>
        </w:rPr>
      </w:pPr>
      <w:r>
        <w:rPr>
          <w:color w:val="000000"/>
        </w:rPr>
        <w:t xml:space="preserve">This dataset is managed at different levels. Data is developed and edited by GIS Data Providers of City and County governments, aggregated at the State Level and distributed via secured REST services using ArcGIS Enterprise. </w:t>
      </w:r>
      <w:r w:rsidR="00CF6571">
        <w:rPr>
          <w:color w:val="000000"/>
        </w:rPr>
        <w:t xml:space="preserve">Tools related to REST Services, such as Open Data, will allow users to download </w:t>
      </w:r>
      <w:r w:rsidR="00C568AB">
        <w:rPr>
          <w:color w:val="000000"/>
        </w:rPr>
        <w:t>RCL</w:t>
      </w:r>
      <w:r w:rsidR="00CF6571">
        <w:rPr>
          <w:color w:val="000000"/>
        </w:rPr>
        <w:t xml:space="preserve"> data in a variety of formats, including a shapefile and a feature class in a file geodatabase.</w:t>
      </w:r>
    </w:p>
    <w:p w14:paraId="48F5BB78" w14:textId="53CA35EF" w:rsidR="00D03E6C" w:rsidRDefault="00D03E6C" w:rsidP="00D03E6C">
      <w:pPr>
        <w:pStyle w:val="BodyText"/>
        <w:ind w:left="1440"/>
      </w:pPr>
    </w:p>
    <w:p w14:paraId="1625D778" w14:textId="77777777" w:rsidR="00D03E6C" w:rsidRPr="00926263" w:rsidRDefault="00D03E6C" w:rsidP="00D03E6C">
      <w:pPr>
        <w:pStyle w:val="BodyText"/>
        <w:numPr>
          <w:ilvl w:val="2"/>
          <w:numId w:val="1"/>
        </w:numPr>
        <w:outlineLvl w:val="2"/>
      </w:pPr>
      <w:bookmarkStart w:id="34" w:name="_Toc278292744"/>
      <w:r>
        <w:rPr>
          <w:b/>
          <w:bCs/>
        </w:rPr>
        <w:t>Metadata</w:t>
      </w:r>
      <w:bookmarkEnd w:id="34"/>
    </w:p>
    <w:p w14:paraId="44C7C726" w14:textId="77777777" w:rsidR="00D03E6C" w:rsidRDefault="00D03E6C" w:rsidP="00D03E6C">
      <w:pPr>
        <w:pStyle w:val="BodyText"/>
        <w:ind w:left="1224"/>
        <w:outlineLvl w:val="2"/>
      </w:pPr>
    </w:p>
    <w:p w14:paraId="3F2FCB41" w14:textId="4EB84FA0" w:rsidR="00D03E6C" w:rsidRDefault="00D03E6C" w:rsidP="00D03E6C">
      <w:pPr>
        <w:pStyle w:val="BodyText"/>
        <w:ind w:left="720"/>
      </w:pPr>
      <w:r>
        <w:rPr>
          <w:color w:val="000000"/>
        </w:rPr>
        <w:t xml:space="preserve">The </w:t>
      </w:r>
      <w:r w:rsidR="00C568AB">
        <w:rPr>
          <w:color w:val="000000"/>
        </w:rPr>
        <w:t>RCL</w:t>
      </w:r>
      <w:r>
        <w:rPr>
          <w:color w:val="000000"/>
        </w:rPr>
        <w:t xml:space="preserve"> Framework metadata will describe the methods used to update and aggregate the individual </w:t>
      </w:r>
      <w:r w:rsidR="00C568AB">
        <w:rPr>
          <w:color w:val="000000"/>
        </w:rPr>
        <w:t>RCL</w:t>
      </w:r>
      <w:r>
        <w:rPr>
          <w:color w:val="000000"/>
        </w:rPr>
        <w:t xml:space="preserve"> data contributions, processes or crosswalks performed, definition of attributes, and other required information. This metadata will conform to the metadata standards as set out in </w:t>
      </w:r>
      <w:r w:rsidRPr="00926263">
        <w:rPr>
          <w:color w:val="000000"/>
        </w:rPr>
        <w:t>S4220 – GEOSPATIAL METADATA</w:t>
      </w:r>
      <w:r>
        <w:rPr>
          <w:color w:val="000000"/>
        </w:rPr>
        <w:t>.</w:t>
      </w:r>
    </w:p>
    <w:p w14:paraId="27955D46" w14:textId="77777777" w:rsidR="00D03E6C" w:rsidRDefault="00D03E6C" w:rsidP="00D03E6C">
      <w:pPr>
        <w:pStyle w:val="BodyText"/>
        <w:rPr>
          <w:color w:val="000000"/>
        </w:rPr>
      </w:pPr>
    </w:p>
    <w:p w14:paraId="2828060C" w14:textId="77777777" w:rsidR="00D03E6C" w:rsidRDefault="00D03E6C" w:rsidP="00D03E6C">
      <w:pPr>
        <w:pStyle w:val="BodyText"/>
        <w:numPr>
          <w:ilvl w:val="0"/>
          <w:numId w:val="1"/>
        </w:numPr>
        <w:outlineLvl w:val="0"/>
      </w:pPr>
      <w:bookmarkStart w:id="35" w:name="_Toc278292745"/>
      <w:r>
        <w:rPr>
          <w:b/>
          <w:bCs/>
        </w:rPr>
        <w:t>Data Characteristics</w:t>
      </w:r>
      <w:bookmarkEnd w:id="35"/>
    </w:p>
    <w:p w14:paraId="1223EEEA" w14:textId="77777777" w:rsidR="00BF3BCE" w:rsidRDefault="00BF3BCE" w:rsidP="00BF3BCE">
      <w:pPr>
        <w:pStyle w:val="BodyText"/>
        <w:ind w:left="360"/>
      </w:pPr>
      <w:r>
        <w:t>The “Field Name” column gives the standardized GIS data field name that MUST be used. While local entities MAY use their own field names for internal processes, utilization of GIS data within and between the NG9-1-1 system functional elements MUST conform to this standard structure.</w:t>
      </w:r>
    </w:p>
    <w:p w14:paraId="07913F22" w14:textId="77777777" w:rsidR="00BF3BCE" w:rsidRDefault="00BF3BCE" w:rsidP="00BF3BCE">
      <w:pPr>
        <w:pStyle w:val="BodyText"/>
        <w:ind w:left="360"/>
      </w:pPr>
    </w:p>
    <w:p w14:paraId="6A2FB0B3" w14:textId="77777777" w:rsidR="00BF3BCE" w:rsidRDefault="00BF3BCE" w:rsidP="00BF3BCE">
      <w:pPr>
        <w:pStyle w:val="BodyText"/>
        <w:ind w:left="360"/>
      </w:pPr>
      <w:r>
        <w:t>The “Required” column specifies whether an attribute is required or conditional. Requirement terms are defined as follows (NENA 01-002):</w:t>
      </w:r>
    </w:p>
    <w:p w14:paraId="429AA974" w14:textId="77777777" w:rsidR="00BF3BCE" w:rsidRDefault="00BF3BCE" w:rsidP="00BF3BCE">
      <w:pPr>
        <w:pStyle w:val="BodyText"/>
        <w:numPr>
          <w:ilvl w:val="0"/>
          <w:numId w:val="13"/>
        </w:numPr>
      </w:pPr>
      <w:r>
        <w:t xml:space="preserve">"Yes" means the data element is required to be present in all records. It will appear as required in the database schema. </w:t>
      </w:r>
    </w:p>
    <w:p w14:paraId="4263AC98" w14:textId="77777777" w:rsidR="00BF3BCE" w:rsidRDefault="00BF3BCE" w:rsidP="00BF3BCE">
      <w:pPr>
        <w:pStyle w:val="BodyText"/>
        <w:numPr>
          <w:ilvl w:val="0"/>
          <w:numId w:val="13"/>
        </w:numPr>
      </w:pPr>
      <w:r>
        <w:t xml:space="preserve">"No" means that the data field is optional in a record. It will not appear as required in the database schema. </w:t>
      </w:r>
    </w:p>
    <w:p w14:paraId="04E11AD0" w14:textId="77777777" w:rsidR="00BF3BCE" w:rsidRDefault="00BF3BCE" w:rsidP="00BF3BCE">
      <w:pPr>
        <w:pStyle w:val="BodyText"/>
        <w:numPr>
          <w:ilvl w:val="0"/>
          <w:numId w:val="13"/>
        </w:numPr>
      </w:pPr>
      <w:r>
        <w:t xml:space="preserve">"Conditional" means that the data field is conditional. This value alerts the reader that a business rule is specified that controls the presence of a value in the data field. It will not appear as required in the database schema. The prevailing business rule for all conditional attributes is that if an attribute value exists (e.g., if a Street Name </w:t>
      </w:r>
      <w:proofErr w:type="gramStart"/>
      <w:r>
        <w:t>Pre Directional</w:t>
      </w:r>
      <w:proofErr w:type="gramEnd"/>
      <w:r>
        <w:t xml:space="preserve"> such as “West” is part of the valid street name), it MUST be provided. If no value exists for the attribute (e.g., there is no Street Name </w:t>
      </w:r>
      <w:proofErr w:type="gramStart"/>
      <w:r>
        <w:t>Pre Directional</w:t>
      </w:r>
      <w:proofErr w:type="gramEnd"/>
      <w:r>
        <w:t xml:space="preserve"> as part of the valid street name), the data field is left unpopulated. All attributes that are governed by CLDXF PIDF-LO structure MUST follow the business rules identified in the CLDXF Standard, NENA-STA-004 [3</w:t>
      </w:r>
      <w:proofErr w:type="gramStart"/>
      <w:r>
        <w:t>],CLDXF</w:t>
      </w:r>
      <w:proofErr w:type="gramEnd"/>
      <w:r>
        <w:t xml:space="preserve"> . If no business rule is identified, the prevailing rule will apply.</w:t>
      </w:r>
    </w:p>
    <w:p w14:paraId="4ACE5E00" w14:textId="77777777" w:rsidR="00BF3BCE" w:rsidRDefault="00BF3BCE" w:rsidP="00BF3BCE">
      <w:pPr>
        <w:pStyle w:val="BodyText"/>
        <w:ind w:left="1440"/>
      </w:pPr>
    </w:p>
    <w:p w14:paraId="69F907EE" w14:textId="77777777" w:rsidR="00BF3BCE" w:rsidRDefault="00BF3BCE" w:rsidP="00BF3BCE">
      <w:pPr>
        <w:pStyle w:val="BodyText"/>
        <w:ind w:left="720"/>
      </w:pPr>
      <w:r>
        <w:t>Locally maintained GIS data layers are REQUIRED to include all data fields specified as "Yes" within this GIS Data Model but are NOT REQUIRED to include data fields that are not specified as "Yes" if no data exists to be populated within the data fields. If there are no records in the entire database for a specific non-required data field, then the data field itself is NOT REQUIRED. Local policy may dictate that all data fields be included in the structure regardless of whether data exists.</w:t>
      </w:r>
    </w:p>
    <w:p w14:paraId="11B21ED0" w14:textId="77777777" w:rsidR="00BF3BCE" w:rsidRDefault="00BF3BCE" w:rsidP="00BF3BCE">
      <w:pPr>
        <w:pStyle w:val="BodyText"/>
        <w:ind w:left="720"/>
      </w:pPr>
    </w:p>
    <w:p w14:paraId="7954D3DF" w14:textId="01C9DDC5" w:rsidR="00BF3BCE" w:rsidRDefault="00BF3BCE" w:rsidP="00BF3BCE">
      <w:pPr>
        <w:pStyle w:val="BodyText"/>
        <w:ind w:left="720"/>
      </w:pPr>
      <w:r>
        <w:t>“Type” column indicates the type of data used within the data field and attributes.</w:t>
      </w:r>
    </w:p>
    <w:p w14:paraId="465108B3" w14:textId="77777777" w:rsidR="00BF3BCE" w:rsidRDefault="00BF3BCE" w:rsidP="00BF3BCE">
      <w:pPr>
        <w:pStyle w:val="BodyText"/>
        <w:numPr>
          <w:ilvl w:val="0"/>
          <w:numId w:val="13"/>
        </w:numPr>
      </w:pPr>
      <w:r w:rsidRPr="008869DC">
        <w:rPr>
          <w:b/>
          <w:bCs/>
        </w:rPr>
        <w:lastRenderedPageBreak/>
        <w:t>P</w:t>
      </w:r>
      <w:r>
        <w:t xml:space="preserve"> – Printable ASCII characters (decimal codes 32 to 126). Case is not important, except in legacy fields which require upper case as per NENA 02-010, NENA Standard for Data Formats for 9-1-1 Data Exchange &amp; GIS Mapping </w:t>
      </w:r>
    </w:p>
    <w:p w14:paraId="2DC78A14" w14:textId="77777777" w:rsidR="00BF3BCE" w:rsidRDefault="00BF3BCE" w:rsidP="00BF3BCE">
      <w:pPr>
        <w:pStyle w:val="BodyText"/>
        <w:numPr>
          <w:ilvl w:val="0"/>
          <w:numId w:val="13"/>
        </w:numPr>
      </w:pPr>
      <w:r w:rsidRPr="008869DC">
        <w:rPr>
          <w:b/>
          <w:bCs/>
        </w:rPr>
        <w:t>E</w:t>
      </w:r>
      <w:r>
        <w:t xml:space="preserve"> – UTF-8 restricted to character sets designated by the 9-1-1 Authority, but not including pictographic characters.</w:t>
      </w:r>
    </w:p>
    <w:p w14:paraId="5B08ECF1" w14:textId="77777777" w:rsidR="00BF3BCE" w:rsidRDefault="00BF3BCE" w:rsidP="00BF3BCE">
      <w:pPr>
        <w:pStyle w:val="BodyText"/>
        <w:numPr>
          <w:ilvl w:val="0"/>
          <w:numId w:val="13"/>
        </w:numPr>
      </w:pPr>
      <w:r w:rsidRPr="008869DC">
        <w:rPr>
          <w:b/>
          <w:bCs/>
        </w:rPr>
        <w:t>U</w:t>
      </w:r>
      <w:r>
        <w:t xml:space="preserve"> – A Uniform Resource Identifier (URI) </w:t>
      </w:r>
    </w:p>
    <w:p w14:paraId="0076C4ED" w14:textId="77777777" w:rsidR="00BF3BCE" w:rsidRDefault="00BF3BCE" w:rsidP="00BF3BCE">
      <w:pPr>
        <w:pStyle w:val="BodyText"/>
        <w:numPr>
          <w:ilvl w:val="0"/>
          <w:numId w:val="13"/>
        </w:numPr>
      </w:pPr>
      <w:r w:rsidRPr="008869DC">
        <w:rPr>
          <w:b/>
          <w:bCs/>
        </w:rPr>
        <w:t>D</w:t>
      </w:r>
      <w:r>
        <w:t xml:space="preserve"> – Date and Time </w:t>
      </w:r>
    </w:p>
    <w:p w14:paraId="676D76BC" w14:textId="77777777" w:rsidR="00BF3BCE" w:rsidRDefault="00BF3BCE" w:rsidP="00BF3BCE">
      <w:pPr>
        <w:pStyle w:val="BodyText"/>
        <w:numPr>
          <w:ilvl w:val="0"/>
          <w:numId w:val="13"/>
        </w:numPr>
      </w:pPr>
      <w:r>
        <w:t xml:space="preserve"> </w:t>
      </w:r>
      <w:r w:rsidRPr="008869DC">
        <w:rPr>
          <w:b/>
          <w:bCs/>
        </w:rPr>
        <w:t>F</w:t>
      </w:r>
      <w:r>
        <w:t xml:space="preserve"> – Floating (numbers that have a decimal place). </w:t>
      </w:r>
    </w:p>
    <w:p w14:paraId="6D7104CE" w14:textId="77777777" w:rsidR="00BF3BCE" w:rsidRDefault="00BF3BCE" w:rsidP="00BF3BCE">
      <w:pPr>
        <w:pStyle w:val="BodyText"/>
        <w:numPr>
          <w:ilvl w:val="0"/>
          <w:numId w:val="13"/>
        </w:numPr>
      </w:pPr>
      <w:r w:rsidRPr="008869DC">
        <w:rPr>
          <w:b/>
          <w:bCs/>
        </w:rPr>
        <w:t>N</w:t>
      </w:r>
      <w:r>
        <w:t xml:space="preserve"> – Non-negative integer</w:t>
      </w:r>
    </w:p>
    <w:p w14:paraId="52A6A7F8" w14:textId="77777777" w:rsidR="00BF3BCE" w:rsidRDefault="00BF3BCE" w:rsidP="00BF3BCE">
      <w:pPr>
        <w:pStyle w:val="BodyText"/>
        <w:ind w:left="1440"/>
      </w:pPr>
    </w:p>
    <w:p w14:paraId="5E86C9D5" w14:textId="77777777" w:rsidR="00BF3BCE" w:rsidRDefault="00BF3BCE" w:rsidP="00BF3BCE">
      <w:pPr>
        <w:pStyle w:val="BodyText"/>
        <w:ind w:firstLine="360"/>
      </w:pPr>
      <w:r>
        <w:t>The “Field Width” column refers to the maximum number of characters a field may contain.</w:t>
      </w:r>
    </w:p>
    <w:p w14:paraId="73F9CA11" w14:textId="77777777" w:rsidR="00BF3BCE" w:rsidRDefault="00BF3BCE" w:rsidP="00BF3BCE">
      <w:pPr>
        <w:pStyle w:val="BodyText"/>
        <w:ind w:firstLine="360"/>
      </w:pPr>
    </w:p>
    <w:p w14:paraId="50C9D846" w14:textId="5FE92893" w:rsidR="00BF3BCE" w:rsidRDefault="00BF3BCE" w:rsidP="00BF3BCE">
      <w:pPr>
        <w:pStyle w:val="BodyText"/>
        <w:ind w:left="360"/>
      </w:pPr>
      <w:r>
        <w:t>The “Descriptive Name” is provided to clarify the intent of the information contained in the “Field Name.”</w:t>
      </w:r>
    </w:p>
    <w:p w14:paraId="6F107D8E" w14:textId="77777777" w:rsidR="00360E66" w:rsidRDefault="00360E66" w:rsidP="00360E66">
      <w:pPr>
        <w:pStyle w:val="BodyText"/>
        <w:numPr>
          <w:ilvl w:val="0"/>
          <w:numId w:val="13"/>
        </w:numPr>
      </w:pPr>
      <w:r w:rsidRPr="008869DC">
        <w:rPr>
          <w:b/>
          <w:bCs/>
        </w:rPr>
        <w:t>DOM</w:t>
      </w:r>
      <w:r>
        <w:t xml:space="preserve"> - Domain. Attributes with domains are noted in the “Descriptive Name” column.  Domain names and their values will be identified in a Public Safety GIS best practices document.</w:t>
      </w:r>
    </w:p>
    <w:p w14:paraId="227CB601" w14:textId="77777777" w:rsidR="00D03E6C" w:rsidRDefault="00D03E6C" w:rsidP="00D03E6C">
      <w:pPr>
        <w:pStyle w:val="BodyText"/>
        <w:ind w:left="360"/>
      </w:pPr>
    </w:p>
    <w:p w14:paraId="255F0E52" w14:textId="77777777" w:rsidR="00D03E6C" w:rsidRPr="00926263" w:rsidRDefault="00D03E6C" w:rsidP="00D03E6C">
      <w:pPr>
        <w:pStyle w:val="BodyText"/>
        <w:numPr>
          <w:ilvl w:val="1"/>
          <w:numId w:val="1"/>
        </w:numPr>
        <w:outlineLvl w:val="1"/>
      </w:pPr>
      <w:bookmarkStart w:id="36" w:name="_Toc278292746"/>
      <w:r>
        <w:rPr>
          <w:b/>
          <w:bCs/>
        </w:rPr>
        <w:t>Minimum Graphic Data Elements</w:t>
      </w:r>
      <w:bookmarkEnd w:id="36"/>
    </w:p>
    <w:p w14:paraId="4AB51DFB" w14:textId="77777777" w:rsidR="00D03E6C" w:rsidRDefault="00D03E6C" w:rsidP="00D03E6C">
      <w:pPr>
        <w:pStyle w:val="BodyText"/>
        <w:ind w:left="792"/>
        <w:outlineLvl w:val="1"/>
      </w:pPr>
    </w:p>
    <w:p w14:paraId="214BF6E2" w14:textId="295B6AA6" w:rsidR="00D03E6C" w:rsidRPr="00D27AA3" w:rsidRDefault="00D03E6C" w:rsidP="00D03E6C">
      <w:pPr>
        <w:pStyle w:val="BodyText"/>
        <w:ind w:left="360"/>
        <w:rPr>
          <w:color w:val="FF0000"/>
        </w:rPr>
      </w:pPr>
      <w:r>
        <w:t xml:space="preserve">The geometry of the features in </w:t>
      </w:r>
      <w:r w:rsidR="00C568AB">
        <w:t>RCL</w:t>
      </w:r>
      <w:r>
        <w:t xml:space="preserve"> Framework is </w:t>
      </w:r>
      <w:r w:rsidRPr="00EE24D7">
        <w:t>vector poly</w:t>
      </w:r>
      <w:r w:rsidR="00EE24D7">
        <w:t>line.</w:t>
      </w:r>
    </w:p>
    <w:p w14:paraId="30D533BD" w14:textId="476C7BA4" w:rsidR="00926263" w:rsidRDefault="00926263" w:rsidP="00301C99">
      <w:pPr>
        <w:pStyle w:val="BodyText"/>
      </w:pPr>
    </w:p>
    <w:p w14:paraId="27D015AD" w14:textId="77777777" w:rsidR="00301C99" w:rsidRDefault="00301C99" w:rsidP="00301C99">
      <w:pPr>
        <w:pStyle w:val="BodyText"/>
      </w:pPr>
    </w:p>
    <w:p w14:paraId="7E2EA93B" w14:textId="77777777" w:rsidR="005D6A69" w:rsidRPr="00926263" w:rsidRDefault="000B6EC9">
      <w:pPr>
        <w:pStyle w:val="BodyText"/>
        <w:numPr>
          <w:ilvl w:val="1"/>
          <w:numId w:val="1"/>
        </w:numPr>
        <w:outlineLvl w:val="1"/>
      </w:pPr>
      <w:bookmarkStart w:id="37" w:name="_Toc278292747"/>
      <w:r>
        <w:rPr>
          <w:b/>
          <w:bCs/>
        </w:rPr>
        <w:t>Optional Graphic Data Elements</w:t>
      </w:r>
      <w:bookmarkEnd w:id="37"/>
    </w:p>
    <w:p w14:paraId="5F1F38E3" w14:textId="77777777" w:rsidR="00926263" w:rsidRDefault="00926263" w:rsidP="00926263">
      <w:pPr>
        <w:pStyle w:val="BodyText"/>
        <w:ind w:left="792"/>
        <w:outlineLvl w:val="1"/>
      </w:pPr>
    </w:p>
    <w:p w14:paraId="4BD6516D" w14:textId="42910DB3" w:rsidR="005D6A69" w:rsidRDefault="000B6EC9">
      <w:pPr>
        <w:pStyle w:val="BodyText"/>
        <w:ind w:left="360"/>
      </w:pPr>
      <w:r>
        <w:t>Not applicable.</w:t>
      </w:r>
    </w:p>
    <w:p w14:paraId="51C751DC" w14:textId="74DC522E" w:rsidR="00005980" w:rsidRDefault="00005980">
      <w:pPr>
        <w:pStyle w:val="BodyText"/>
        <w:ind w:left="360"/>
      </w:pPr>
    </w:p>
    <w:p w14:paraId="4349A1BA" w14:textId="77777777" w:rsidR="00301C99" w:rsidRDefault="00301C99">
      <w:pPr>
        <w:pStyle w:val="BodyText"/>
        <w:ind w:left="360"/>
      </w:pPr>
    </w:p>
    <w:p w14:paraId="14C9FD60" w14:textId="62F5D69B" w:rsidR="00005980" w:rsidRPr="00301C99" w:rsidRDefault="00005980" w:rsidP="00005980">
      <w:pPr>
        <w:pStyle w:val="BodyText"/>
        <w:numPr>
          <w:ilvl w:val="1"/>
          <w:numId w:val="1"/>
        </w:numPr>
      </w:pPr>
      <w:r w:rsidRPr="00005980">
        <w:rPr>
          <w:b/>
          <w:bCs/>
        </w:rPr>
        <w:t>Standard Attribute Schema</w:t>
      </w:r>
    </w:p>
    <w:p w14:paraId="6B7FCDCA" w14:textId="77777777" w:rsidR="00301C99" w:rsidRPr="00137BE8" w:rsidRDefault="00301C99" w:rsidP="00301C99">
      <w:pPr>
        <w:pStyle w:val="BodyText"/>
        <w:ind w:left="792"/>
      </w:pPr>
    </w:p>
    <w:tbl>
      <w:tblPr>
        <w:tblW w:w="10995"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402"/>
        <w:gridCol w:w="803"/>
        <w:gridCol w:w="999"/>
        <w:gridCol w:w="5480"/>
      </w:tblGrid>
      <w:tr w:rsidR="00D43D9F" w:rsidRPr="00D43D9F" w14:paraId="6C31C51B" w14:textId="77777777" w:rsidTr="00BB1850">
        <w:trPr>
          <w:cantSplit/>
        </w:trPr>
        <w:tc>
          <w:tcPr>
            <w:tcW w:w="2311" w:type="dxa"/>
            <w:shd w:val="clear" w:color="000000" w:fill="000000"/>
            <w:noWrap/>
            <w:vAlign w:val="center"/>
            <w:hideMark/>
          </w:tcPr>
          <w:p w14:paraId="621C6663" w14:textId="77F5AE68" w:rsidR="00D43D9F" w:rsidRPr="00EF57BF" w:rsidRDefault="009340D7" w:rsidP="00C819B7">
            <w:pPr>
              <w:spacing w:line="240" w:lineRule="auto"/>
              <w:jc w:val="center"/>
              <w:rPr>
                <w:b/>
                <w:bCs/>
                <w:color w:val="FFFFFF"/>
                <w:sz w:val="22"/>
                <w:szCs w:val="22"/>
              </w:rPr>
            </w:pPr>
            <w:r>
              <w:rPr>
                <w:b/>
                <w:bCs/>
                <w:color w:val="FFFFFF"/>
                <w:sz w:val="22"/>
                <w:szCs w:val="22"/>
              </w:rPr>
              <w:t>FIELD NAME</w:t>
            </w:r>
          </w:p>
        </w:tc>
        <w:tc>
          <w:tcPr>
            <w:tcW w:w="1243" w:type="dxa"/>
            <w:shd w:val="clear" w:color="000000" w:fill="000000"/>
            <w:noWrap/>
            <w:vAlign w:val="center"/>
            <w:hideMark/>
          </w:tcPr>
          <w:p w14:paraId="7690C79E" w14:textId="6C75F29D" w:rsidR="00D43D9F" w:rsidRPr="00EF57BF" w:rsidRDefault="00F7404A" w:rsidP="00C819B7">
            <w:pPr>
              <w:spacing w:line="240" w:lineRule="auto"/>
              <w:jc w:val="center"/>
              <w:rPr>
                <w:b/>
                <w:bCs/>
                <w:color w:val="FFFFFF"/>
                <w:sz w:val="22"/>
                <w:szCs w:val="22"/>
              </w:rPr>
            </w:pPr>
            <w:r w:rsidRPr="00EF57BF">
              <w:rPr>
                <w:b/>
                <w:bCs/>
                <w:color w:val="FFFFFF"/>
                <w:sz w:val="22"/>
                <w:szCs w:val="22"/>
              </w:rPr>
              <w:t>R</w:t>
            </w:r>
            <w:r w:rsidR="009340D7">
              <w:rPr>
                <w:b/>
                <w:bCs/>
                <w:color w:val="FFFFFF"/>
                <w:sz w:val="22"/>
                <w:szCs w:val="22"/>
              </w:rPr>
              <w:t>EQUIRED</w:t>
            </w:r>
          </w:p>
        </w:tc>
        <w:tc>
          <w:tcPr>
            <w:tcW w:w="664" w:type="dxa"/>
            <w:shd w:val="clear" w:color="000000" w:fill="000000"/>
            <w:noWrap/>
            <w:vAlign w:val="center"/>
            <w:hideMark/>
          </w:tcPr>
          <w:p w14:paraId="2B46E891" w14:textId="77777777" w:rsidR="00D43D9F" w:rsidRPr="00EF57BF" w:rsidRDefault="00D43D9F" w:rsidP="00C819B7">
            <w:pPr>
              <w:spacing w:line="240" w:lineRule="auto"/>
              <w:jc w:val="center"/>
              <w:rPr>
                <w:b/>
                <w:bCs/>
                <w:color w:val="FFFFFF"/>
                <w:sz w:val="22"/>
                <w:szCs w:val="22"/>
              </w:rPr>
            </w:pPr>
            <w:r w:rsidRPr="00EF57BF">
              <w:rPr>
                <w:b/>
                <w:bCs/>
                <w:color w:val="FFFFFF"/>
                <w:sz w:val="22"/>
                <w:szCs w:val="22"/>
              </w:rPr>
              <w:t>TYPE</w:t>
            </w:r>
          </w:p>
        </w:tc>
        <w:tc>
          <w:tcPr>
            <w:tcW w:w="861" w:type="dxa"/>
            <w:shd w:val="clear" w:color="000000" w:fill="000000"/>
            <w:vAlign w:val="center"/>
            <w:hideMark/>
          </w:tcPr>
          <w:p w14:paraId="5A54D95E" w14:textId="77777777" w:rsidR="00D43D9F" w:rsidRPr="00EF57BF" w:rsidRDefault="00D43D9F" w:rsidP="00C819B7">
            <w:pPr>
              <w:spacing w:line="240" w:lineRule="auto"/>
              <w:jc w:val="center"/>
              <w:rPr>
                <w:b/>
                <w:bCs/>
                <w:color w:val="FFFFFF"/>
                <w:sz w:val="22"/>
                <w:szCs w:val="22"/>
              </w:rPr>
            </w:pPr>
            <w:r w:rsidRPr="00EF57BF">
              <w:rPr>
                <w:b/>
                <w:bCs/>
                <w:color w:val="FFFFFF"/>
                <w:sz w:val="22"/>
                <w:szCs w:val="22"/>
              </w:rPr>
              <w:t>FIELD WIDTH</w:t>
            </w:r>
          </w:p>
        </w:tc>
        <w:tc>
          <w:tcPr>
            <w:tcW w:w="5916" w:type="dxa"/>
            <w:shd w:val="clear" w:color="000000" w:fill="000000"/>
            <w:vAlign w:val="center"/>
            <w:hideMark/>
          </w:tcPr>
          <w:p w14:paraId="0423CB10" w14:textId="77777777" w:rsidR="00D43D9F" w:rsidRPr="00EF57BF" w:rsidRDefault="00D43D9F" w:rsidP="00C819B7">
            <w:pPr>
              <w:spacing w:line="240" w:lineRule="auto"/>
              <w:jc w:val="center"/>
              <w:rPr>
                <w:b/>
                <w:bCs/>
                <w:color w:val="FFFFFF"/>
                <w:sz w:val="22"/>
                <w:szCs w:val="22"/>
              </w:rPr>
            </w:pPr>
            <w:r w:rsidRPr="00EF57BF">
              <w:rPr>
                <w:b/>
                <w:bCs/>
                <w:color w:val="FFFFFF"/>
                <w:sz w:val="22"/>
                <w:szCs w:val="22"/>
              </w:rPr>
              <w:t>DESCRIPTION</w:t>
            </w:r>
          </w:p>
        </w:tc>
      </w:tr>
      <w:tr w:rsidR="00D43D9F" w:rsidRPr="00D43D9F" w14:paraId="0B60CEAC" w14:textId="77777777" w:rsidTr="00BB1850">
        <w:trPr>
          <w:cantSplit/>
          <w:trHeight w:val="576"/>
        </w:trPr>
        <w:tc>
          <w:tcPr>
            <w:tcW w:w="2311" w:type="dxa"/>
            <w:shd w:val="clear" w:color="auto" w:fill="auto"/>
            <w:noWrap/>
            <w:vAlign w:val="center"/>
            <w:hideMark/>
          </w:tcPr>
          <w:p w14:paraId="4C6381A9" w14:textId="77777777" w:rsidR="00D43D9F" w:rsidRPr="00EF57BF" w:rsidRDefault="00D43D9F" w:rsidP="00D43D9F">
            <w:pPr>
              <w:spacing w:line="240" w:lineRule="auto"/>
              <w:rPr>
                <w:color w:val="000000"/>
                <w:sz w:val="22"/>
                <w:szCs w:val="22"/>
              </w:rPr>
            </w:pPr>
            <w:proofErr w:type="spellStart"/>
            <w:r w:rsidRPr="00EF57BF">
              <w:rPr>
                <w:color w:val="000000"/>
                <w:sz w:val="22"/>
                <w:szCs w:val="22"/>
              </w:rPr>
              <w:t>DiscrpAgID</w:t>
            </w:r>
            <w:proofErr w:type="spellEnd"/>
          </w:p>
        </w:tc>
        <w:tc>
          <w:tcPr>
            <w:tcW w:w="1243" w:type="dxa"/>
            <w:shd w:val="clear" w:color="auto" w:fill="auto"/>
            <w:noWrap/>
            <w:vAlign w:val="center"/>
            <w:hideMark/>
          </w:tcPr>
          <w:p w14:paraId="20721D1E" w14:textId="5E4D94E0" w:rsidR="00D43D9F" w:rsidRPr="00EF57BF" w:rsidRDefault="00F7404A" w:rsidP="00D43D9F">
            <w:pPr>
              <w:spacing w:line="240" w:lineRule="auto"/>
              <w:jc w:val="center"/>
              <w:rPr>
                <w:color w:val="000000"/>
                <w:sz w:val="22"/>
                <w:szCs w:val="22"/>
              </w:rPr>
            </w:pPr>
            <w:r w:rsidRPr="00EF57BF">
              <w:rPr>
                <w:color w:val="000000"/>
                <w:sz w:val="22"/>
                <w:szCs w:val="22"/>
              </w:rPr>
              <w:t>Yes</w:t>
            </w:r>
          </w:p>
        </w:tc>
        <w:tc>
          <w:tcPr>
            <w:tcW w:w="664" w:type="dxa"/>
            <w:shd w:val="clear" w:color="auto" w:fill="auto"/>
            <w:noWrap/>
            <w:vAlign w:val="center"/>
            <w:hideMark/>
          </w:tcPr>
          <w:p w14:paraId="54D3D0E1" w14:textId="51D028E9" w:rsidR="00D43D9F" w:rsidRPr="00EF57BF" w:rsidRDefault="004B34A8"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5D011E6E" w14:textId="77777777" w:rsidR="00D43D9F" w:rsidRPr="00EF57BF" w:rsidRDefault="00D43D9F" w:rsidP="00D43D9F">
            <w:pPr>
              <w:spacing w:line="240" w:lineRule="auto"/>
              <w:jc w:val="center"/>
              <w:rPr>
                <w:color w:val="000000"/>
                <w:sz w:val="22"/>
                <w:szCs w:val="22"/>
              </w:rPr>
            </w:pPr>
            <w:r w:rsidRPr="00EF57BF">
              <w:rPr>
                <w:color w:val="000000"/>
                <w:sz w:val="22"/>
                <w:szCs w:val="22"/>
              </w:rPr>
              <w:t>75</w:t>
            </w:r>
          </w:p>
        </w:tc>
        <w:tc>
          <w:tcPr>
            <w:tcW w:w="5916" w:type="dxa"/>
            <w:shd w:val="clear" w:color="auto" w:fill="auto"/>
            <w:vAlign w:val="center"/>
            <w:hideMark/>
          </w:tcPr>
          <w:p w14:paraId="0EF941DF" w14:textId="77777777" w:rsidR="00D43D9F" w:rsidRPr="00EF57BF" w:rsidRDefault="00D43D9F" w:rsidP="00C819B7">
            <w:pPr>
              <w:spacing w:line="240" w:lineRule="auto"/>
              <w:rPr>
                <w:color w:val="000000"/>
                <w:sz w:val="22"/>
                <w:szCs w:val="22"/>
              </w:rPr>
            </w:pPr>
            <w:r w:rsidRPr="00EF57BF">
              <w:rPr>
                <w:color w:val="000000"/>
                <w:sz w:val="22"/>
                <w:szCs w:val="22"/>
              </w:rPr>
              <w:t>Discrepancy Agency ID - Agency that receives discrepancy report and ensures resolution.</w:t>
            </w:r>
          </w:p>
        </w:tc>
      </w:tr>
      <w:tr w:rsidR="00D43D9F" w:rsidRPr="00D43D9F" w14:paraId="794C0EFE" w14:textId="77777777" w:rsidTr="00BB1850">
        <w:trPr>
          <w:cantSplit/>
          <w:trHeight w:val="576"/>
        </w:trPr>
        <w:tc>
          <w:tcPr>
            <w:tcW w:w="2311" w:type="dxa"/>
            <w:shd w:val="clear" w:color="auto" w:fill="auto"/>
            <w:noWrap/>
            <w:vAlign w:val="center"/>
            <w:hideMark/>
          </w:tcPr>
          <w:p w14:paraId="1BE55AFA" w14:textId="77777777" w:rsidR="00D43D9F" w:rsidRPr="00EF57BF" w:rsidRDefault="00D43D9F" w:rsidP="00D43D9F">
            <w:pPr>
              <w:spacing w:line="240" w:lineRule="auto"/>
              <w:rPr>
                <w:color w:val="000000"/>
                <w:sz w:val="22"/>
                <w:szCs w:val="22"/>
              </w:rPr>
            </w:pPr>
            <w:proofErr w:type="spellStart"/>
            <w:r w:rsidRPr="00EF57BF">
              <w:rPr>
                <w:color w:val="000000"/>
                <w:sz w:val="22"/>
                <w:szCs w:val="22"/>
              </w:rPr>
              <w:t>DateUpdate</w:t>
            </w:r>
            <w:proofErr w:type="spellEnd"/>
          </w:p>
        </w:tc>
        <w:tc>
          <w:tcPr>
            <w:tcW w:w="1243" w:type="dxa"/>
            <w:shd w:val="clear" w:color="auto" w:fill="auto"/>
            <w:noWrap/>
            <w:vAlign w:val="center"/>
            <w:hideMark/>
          </w:tcPr>
          <w:p w14:paraId="48DFEF07" w14:textId="63B4610C" w:rsidR="00D43D9F" w:rsidRPr="00EF57BF" w:rsidRDefault="0079710D" w:rsidP="00D43D9F">
            <w:pPr>
              <w:spacing w:line="240" w:lineRule="auto"/>
              <w:jc w:val="center"/>
              <w:rPr>
                <w:color w:val="000000"/>
                <w:sz w:val="22"/>
                <w:szCs w:val="22"/>
              </w:rPr>
            </w:pPr>
            <w:r>
              <w:rPr>
                <w:color w:val="000000"/>
                <w:sz w:val="22"/>
                <w:szCs w:val="22"/>
              </w:rPr>
              <w:t>Yes</w:t>
            </w:r>
          </w:p>
        </w:tc>
        <w:tc>
          <w:tcPr>
            <w:tcW w:w="664" w:type="dxa"/>
            <w:shd w:val="clear" w:color="auto" w:fill="auto"/>
            <w:noWrap/>
            <w:vAlign w:val="center"/>
            <w:hideMark/>
          </w:tcPr>
          <w:p w14:paraId="51E1C0F3" w14:textId="5A41CA48" w:rsidR="00D43D9F" w:rsidRPr="00EF57BF" w:rsidRDefault="00D43D9F" w:rsidP="00D43D9F">
            <w:pPr>
              <w:spacing w:line="240" w:lineRule="auto"/>
              <w:jc w:val="center"/>
              <w:rPr>
                <w:color w:val="000000"/>
                <w:sz w:val="22"/>
                <w:szCs w:val="22"/>
              </w:rPr>
            </w:pPr>
            <w:r w:rsidRPr="00EF57BF">
              <w:rPr>
                <w:color w:val="000000"/>
                <w:sz w:val="22"/>
                <w:szCs w:val="22"/>
              </w:rPr>
              <w:t>D</w:t>
            </w:r>
          </w:p>
        </w:tc>
        <w:tc>
          <w:tcPr>
            <w:tcW w:w="861" w:type="dxa"/>
            <w:shd w:val="clear" w:color="auto" w:fill="auto"/>
            <w:noWrap/>
            <w:vAlign w:val="center"/>
            <w:hideMark/>
          </w:tcPr>
          <w:p w14:paraId="5CB40936" w14:textId="77777777" w:rsidR="00D43D9F" w:rsidRPr="00EF57BF" w:rsidRDefault="00D43D9F" w:rsidP="00D43D9F">
            <w:pPr>
              <w:spacing w:line="240" w:lineRule="auto"/>
              <w:jc w:val="center"/>
              <w:rPr>
                <w:color w:val="000000"/>
                <w:sz w:val="22"/>
                <w:szCs w:val="22"/>
              </w:rPr>
            </w:pPr>
            <w:r w:rsidRPr="00EF57BF">
              <w:rPr>
                <w:color w:val="000000"/>
                <w:sz w:val="22"/>
                <w:szCs w:val="22"/>
              </w:rPr>
              <w:t>-</w:t>
            </w:r>
          </w:p>
        </w:tc>
        <w:tc>
          <w:tcPr>
            <w:tcW w:w="5916" w:type="dxa"/>
            <w:shd w:val="clear" w:color="auto" w:fill="auto"/>
            <w:vAlign w:val="center"/>
            <w:hideMark/>
          </w:tcPr>
          <w:p w14:paraId="01D23BC8" w14:textId="77777777" w:rsidR="00D43D9F" w:rsidRPr="00EF57BF" w:rsidRDefault="00D43D9F" w:rsidP="00C819B7">
            <w:pPr>
              <w:spacing w:line="240" w:lineRule="auto"/>
              <w:rPr>
                <w:color w:val="000000"/>
                <w:sz w:val="22"/>
                <w:szCs w:val="22"/>
              </w:rPr>
            </w:pPr>
            <w:r w:rsidRPr="00EF57BF">
              <w:rPr>
                <w:color w:val="000000"/>
                <w:sz w:val="22"/>
                <w:szCs w:val="22"/>
              </w:rPr>
              <w:t>The date and time that the record was created or last modified. This value MUST be populated upon modifications to attributes, geometry, or both.</w:t>
            </w:r>
          </w:p>
        </w:tc>
      </w:tr>
      <w:tr w:rsidR="00D43D9F" w:rsidRPr="00D43D9F" w14:paraId="24A52366" w14:textId="77777777" w:rsidTr="00BB1850">
        <w:trPr>
          <w:cantSplit/>
          <w:trHeight w:val="576"/>
        </w:trPr>
        <w:tc>
          <w:tcPr>
            <w:tcW w:w="2311" w:type="dxa"/>
            <w:shd w:val="clear" w:color="auto" w:fill="auto"/>
            <w:noWrap/>
            <w:vAlign w:val="center"/>
            <w:hideMark/>
          </w:tcPr>
          <w:p w14:paraId="75E80DF9" w14:textId="53CCDBA7" w:rsidR="00D43D9F" w:rsidRPr="00EF57BF" w:rsidRDefault="00F7404A" w:rsidP="00D43D9F">
            <w:pPr>
              <w:spacing w:line="240" w:lineRule="auto"/>
              <w:rPr>
                <w:color w:val="000000"/>
                <w:sz w:val="22"/>
                <w:szCs w:val="22"/>
              </w:rPr>
            </w:pPr>
            <w:proofErr w:type="spellStart"/>
            <w:r w:rsidRPr="00EF57BF">
              <w:rPr>
                <w:color w:val="000000"/>
                <w:sz w:val="22"/>
                <w:szCs w:val="22"/>
              </w:rPr>
              <w:t>Date</w:t>
            </w:r>
            <w:r w:rsidR="00D43D9F" w:rsidRPr="00EF57BF">
              <w:rPr>
                <w:color w:val="000000"/>
                <w:sz w:val="22"/>
                <w:szCs w:val="22"/>
              </w:rPr>
              <w:t>Effective</w:t>
            </w:r>
            <w:proofErr w:type="spellEnd"/>
          </w:p>
        </w:tc>
        <w:tc>
          <w:tcPr>
            <w:tcW w:w="1243" w:type="dxa"/>
            <w:shd w:val="clear" w:color="auto" w:fill="auto"/>
            <w:noWrap/>
            <w:vAlign w:val="center"/>
            <w:hideMark/>
          </w:tcPr>
          <w:p w14:paraId="626D095C" w14:textId="5AA5C031" w:rsidR="00D43D9F" w:rsidRPr="00EF57BF" w:rsidRDefault="00F7404A" w:rsidP="00D43D9F">
            <w:pPr>
              <w:spacing w:line="240" w:lineRule="auto"/>
              <w:jc w:val="center"/>
              <w:rPr>
                <w:color w:val="000000"/>
                <w:sz w:val="22"/>
                <w:szCs w:val="22"/>
              </w:rPr>
            </w:pPr>
            <w:r w:rsidRPr="00EF57BF">
              <w:rPr>
                <w:color w:val="000000"/>
                <w:sz w:val="22"/>
                <w:szCs w:val="22"/>
              </w:rPr>
              <w:t>No</w:t>
            </w:r>
          </w:p>
        </w:tc>
        <w:tc>
          <w:tcPr>
            <w:tcW w:w="664" w:type="dxa"/>
            <w:shd w:val="clear" w:color="auto" w:fill="auto"/>
            <w:noWrap/>
            <w:vAlign w:val="center"/>
            <w:hideMark/>
          </w:tcPr>
          <w:p w14:paraId="0C0CEAA9" w14:textId="1E233283" w:rsidR="00D43D9F" w:rsidRPr="00EF57BF" w:rsidRDefault="004B34A8" w:rsidP="00D43D9F">
            <w:pPr>
              <w:spacing w:line="240" w:lineRule="auto"/>
              <w:jc w:val="center"/>
              <w:rPr>
                <w:color w:val="000000"/>
                <w:sz w:val="22"/>
                <w:szCs w:val="22"/>
              </w:rPr>
            </w:pPr>
            <w:r>
              <w:rPr>
                <w:color w:val="000000"/>
                <w:sz w:val="22"/>
                <w:szCs w:val="22"/>
              </w:rPr>
              <w:t>D</w:t>
            </w:r>
          </w:p>
        </w:tc>
        <w:tc>
          <w:tcPr>
            <w:tcW w:w="861" w:type="dxa"/>
            <w:shd w:val="clear" w:color="auto" w:fill="auto"/>
            <w:noWrap/>
            <w:vAlign w:val="center"/>
            <w:hideMark/>
          </w:tcPr>
          <w:p w14:paraId="66931FDF" w14:textId="77777777" w:rsidR="00D43D9F" w:rsidRPr="00EF57BF" w:rsidRDefault="00D43D9F" w:rsidP="00D43D9F">
            <w:pPr>
              <w:spacing w:line="240" w:lineRule="auto"/>
              <w:jc w:val="center"/>
              <w:rPr>
                <w:color w:val="000000"/>
                <w:sz w:val="22"/>
                <w:szCs w:val="22"/>
              </w:rPr>
            </w:pPr>
            <w:r w:rsidRPr="00EF57BF">
              <w:rPr>
                <w:color w:val="000000"/>
                <w:sz w:val="22"/>
                <w:szCs w:val="22"/>
              </w:rPr>
              <w:t>-</w:t>
            </w:r>
          </w:p>
        </w:tc>
        <w:tc>
          <w:tcPr>
            <w:tcW w:w="5916" w:type="dxa"/>
            <w:shd w:val="clear" w:color="auto" w:fill="auto"/>
            <w:vAlign w:val="center"/>
            <w:hideMark/>
          </w:tcPr>
          <w:p w14:paraId="353A9CFB" w14:textId="77777777" w:rsidR="00D43D9F" w:rsidRPr="00EF57BF" w:rsidRDefault="00D43D9F" w:rsidP="00C819B7">
            <w:pPr>
              <w:spacing w:line="240" w:lineRule="auto"/>
              <w:rPr>
                <w:color w:val="000000"/>
                <w:sz w:val="22"/>
                <w:szCs w:val="22"/>
              </w:rPr>
            </w:pPr>
            <w:r w:rsidRPr="00EF57BF">
              <w:rPr>
                <w:color w:val="000000"/>
                <w:sz w:val="22"/>
                <w:szCs w:val="22"/>
              </w:rPr>
              <w:t>The date and time that the record is scheduled to take effect.</w:t>
            </w:r>
          </w:p>
        </w:tc>
      </w:tr>
      <w:tr w:rsidR="00D43D9F" w:rsidRPr="00D43D9F" w14:paraId="42CD1EE6" w14:textId="77777777" w:rsidTr="00BB1850">
        <w:trPr>
          <w:cantSplit/>
          <w:trHeight w:val="576"/>
        </w:trPr>
        <w:tc>
          <w:tcPr>
            <w:tcW w:w="2311" w:type="dxa"/>
            <w:shd w:val="clear" w:color="auto" w:fill="auto"/>
            <w:noWrap/>
            <w:vAlign w:val="center"/>
            <w:hideMark/>
          </w:tcPr>
          <w:p w14:paraId="6E4BCE34" w14:textId="37936EEE" w:rsidR="00D43D9F" w:rsidRPr="00EF57BF" w:rsidRDefault="00F7404A" w:rsidP="00D43D9F">
            <w:pPr>
              <w:spacing w:line="240" w:lineRule="auto"/>
              <w:rPr>
                <w:color w:val="000000"/>
                <w:sz w:val="22"/>
                <w:szCs w:val="22"/>
              </w:rPr>
            </w:pPr>
            <w:proofErr w:type="spellStart"/>
            <w:r w:rsidRPr="00EF57BF">
              <w:rPr>
                <w:color w:val="000000"/>
                <w:sz w:val="22"/>
                <w:szCs w:val="22"/>
              </w:rPr>
              <w:t>Date</w:t>
            </w:r>
            <w:r w:rsidR="00D43D9F" w:rsidRPr="00EF57BF">
              <w:rPr>
                <w:color w:val="000000"/>
                <w:sz w:val="22"/>
                <w:szCs w:val="22"/>
              </w:rPr>
              <w:t>Expire</w:t>
            </w:r>
            <w:proofErr w:type="spellEnd"/>
          </w:p>
        </w:tc>
        <w:tc>
          <w:tcPr>
            <w:tcW w:w="1243" w:type="dxa"/>
            <w:shd w:val="clear" w:color="auto" w:fill="auto"/>
            <w:noWrap/>
            <w:vAlign w:val="center"/>
            <w:hideMark/>
          </w:tcPr>
          <w:p w14:paraId="6D328C09" w14:textId="3D8500FA" w:rsidR="00D43D9F" w:rsidRPr="00EF57BF" w:rsidRDefault="00F7404A" w:rsidP="00D43D9F">
            <w:pPr>
              <w:spacing w:line="240" w:lineRule="auto"/>
              <w:jc w:val="center"/>
              <w:rPr>
                <w:color w:val="000000"/>
                <w:sz w:val="22"/>
                <w:szCs w:val="22"/>
              </w:rPr>
            </w:pPr>
            <w:r w:rsidRPr="00EF57BF">
              <w:rPr>
                <w:color w:val="000000"/>
                <w:sz w:val="22"/>
                <w:szCs w:val="22"/>
              </w:rPr>
              <w:t>No</w:t>
            </w:r>
          </w:p>
        </w:tc>
        <w:tc>
          <w:tcPr>
            <w:tcW w:w="664" w:type="dxa"/>
            <w:shd w:val="clear" w:color="auto" w:fill="auto"/>
            <w:noWrap/>
            <w:vAlign w:val="center"/>
            <w:hideMark/>
          </w:tcPr>
          <w:p w14:paraId="47332BE2" w14:textId="3A598E69" w:rsidR="00D43D9F" w:rsidRPr="00EF57BF" w:rsidRDefault="004B34A8" w:rsidP="00D43D9F">
            <w:pPr>
              <w:spacing w:line="240" w:lineRule="auto"/>
              <w:jc w:val="center"/>
              <w:rPr>
                <w:color w:val="000000"/>
                <w:sz w:val="22"/>
                <w:szCs w:val="22"/>
              </w:rPr>
            </w:pPr>
            <w:r>
              <w:rPr>
                <w:color w:val="000000"/>
                <w:sz w:val="22"/>
                <w:szCs w:val="22"/>
              </w:rPr>
              <w:t>D</w:t>
            </w:r>
          </w:p>
        </w:tc>
        <w:tc>
          <w:tcPr>
            <w:tcW w:w="861" w:type="dxa"/>
            <w:shd w:val="clear" w:color="auto" w:fill="auto"/>
            <w:noWrap/>
            <w:vAlign w:val="center"/>
            <w:hideMark/>
          </w:tcPr>
          <w:p w14:paraId="11274543" w14:textId="77777777" w:rsidR="00D43D9F" w:rsidRPr="00EF57BF" w:rsidRDefault="00D43D9F" w:rsidP="00D43D9F">
            <w:pPr>
              <w:spacing w:line="240" w:lineRule="auto"/>
              <w:jc w:val="center"/>
              <w:rPr>
                <w:color w:val="000000"/>
                <w:sz w:val="22"/>
                <w:szCs w:val="22"/>
              </w:rPr>
            </w:pPr>
            <w:r w:rsidRPr="00EF57BF">
              <w:rPr>
                <w:color w:val="000000"/>
                <w:sz w:val="22"/>
                <w:szCs w:val="22"/>
              </w:rPr>
              <w:t>-</w:t>
            </w:r>
          </w:p>
        </w:tc>
        <w:tc>
          <w:tcPr>
            <w:tcW w:w="5916" w:type="dxa"/>
            <w:shd w:val="clear" w:color="auto" w:fill="auto"/>
            <w:vAlign w:val="center"/>
            <w:hideMark/>
          </w:tcPr>
          <w:p w14:paraId="2A98CBBF" w14:textId="77777777" w:rsidR="00D43D9F" w:rsidRPr="00EF57BF" w:rsidRDefault="00D43D9F" w:rsidP="00C819B7">
            <w:pPr>
              <w:spacing w:line="240" w:lineRule="auto"/>
              <w:rPr>
                <w:color w:val="000000"/>
                <w:sz w:val="22"/>
                <w:szCs w:val="22"/>
              </w:rPr>
            </w:pPr>
            <w:r w:rsidRPr="00EF57BF">
              <w:rPr>
                <w:color w:val="000000"/>
                <w:sz w:val="22"/>
                <w:szCs w:val="22"/>
              </w:rPr>
              <w:t>The date and time when the information in the record is no longer considered valid.</w:t>
            </w:r>
          </w:p>
        </w:tc>
      </w:tr>
      <w:tr w:rsidR="00D43D9F" w:rsidRPr="00D43D9F" w14:paraId="5C48F1B4" w14:textId="77777777" w:rsidTr="00BB1850">
        <w:trPr>
          <w:cantSplit/>
          <w:trHeight w:val="576"/>
        </w:trPr>
        <w:tc>
          <w:tcPr>
            <w:tcW w:w="2311" w:type="dxa"/>
            <w:shd w:val="clear" w:color="auto" w:fill="auto"/>
            <w:noWrap/>
            <w:vAlign w:val="center"/>
            <w:hideMark/>
          </w:tcPr>
          <w:p w14:paraId="52274674" w14:textId="77777777" w:rsidR="00D43D9F" w:rsidRPr="00EF57BF" w:rsidRDefault="00D43D9F" w:rsidP="00D43D9F">
            <w:pPr>
              <w:spacing w:line="240" w:lineRule="auto"/>
              <w:rPr>
                <w:color w:val="000000"/>
                <w:sz w:val="22"/>
                <w:szCs w:val="22"/>
              </w:rPr>
            </w:pPr>
            <w:r w:rsidRPr="00EF57BF">
              <w:rPr>
                <w:color w:val="000000"/>
                <w:sz w:val="22"/>
                <w:szCs w:val="22"/>
              </w:rPr>
              <w:lastRenderedPageBreak/>
              <w:t>RCL_NGUID</w:t>
            </w:r>
          </w:p>
        </w:tc>
        <w:tc>
          <w:tcPr>
            <w:tcW w:w="1243" w:type="dxa"/>
            <w:shd w:val="clear" w:color="auto" w:fill="auto"/>
            <w:noWrap/>
            <w:vAlign w:val="center"/>
            <w:hideMark/>
          </w:tcPr>
          <w:p w14:paraId="47C6B55E" w14:textId="6CAFC869" w:rsidR="00D43D9F" w:rsidRPr="00EF57BF" w:rsidRDefault="00F7404A" w:rsidP="00D43D9F">
            <w:pPr>
              <w:spacing w:line="240" w:lineRule="auto"/>
              <w:jc w:val="center"/>
              <w:rPr>
                <w:color w:val="000000"/>
                <w:sz w:val="22"/>
                <w:szCs w:val="22"/>
              </w:rPr>
            </w:pPr>
            <w:r w:rsidRPr="00EF57BF">
              <w:rPr>
                <w:color w:val="000000"/>
                <w:sz w:val="22"/>
                <w:szCs w:val="22"/>
              </w:rPr>
              <w:t>Yes</w:t>
            </w:r>
          </w:p>
        </w:tc>
        <w:tc>
          <w:tcPr>
            <w:tcW w:w="664" w:type="dxa"/>
            <w:shd w:val="clear" w:color="auto" w:fill="auto"/>
            <w:noWrap/>
            <w:vAlign w:val="center"/>
            <w:hideMark/>
          </w:tcPr>
          <w:p w14:paraId="2D28C033" w14:textId="13632E04" w:rsidR="00D43D9F" w:rsidRPr="00EF57BF" w:rsidRDefault="004B34A8"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0F623155" w14:textId="77777777" w:rsidR="00D43D9F" w:rsidRPr="00EF57BF" w:rsidRDefault="00D43D9F" w:rsidP="00D43D9F">
            <w:pPr>
              <w:spacing w:line="240" w:lineRule="auto"/>
              <w:jc w:val="center"/>
              <w:rPr>
                <w:color w:val="000000"/>
                <w:sz w:val="22"/>
                <w:szCs w:val="22"/>
              </w:rPr>
            </w:pPr>
            <w:r w:rsidRPr="00EF57BF">
              <w:rPr>
                <w:color w:val="000000"/>
                <w:sz w:val="22"/>
                <w:szCs w:val="22"/>
              </w:rPr>
              <w:t>254</w:t>
            </w:r>
          </w:p>
        </w:tc>
        <w:tc>
          <w:tcPr>
            <w:tcW w:w="5916" w:type="dxa"/>
            <w:shd w:val="clear" w:color="auto" w:fill="auto"/>
            <w:vAlign w:val="center"/>
            <w:hideMark/>
          </w:tcPr>
          <w:p w14:paraId="450B4453" w14:textId="77777777" w:rsidR="00D43D9F" w:rsidRPr="00EF57BF" w:rsidRDefault="00D43D9F" w:rsidP="00C819B7">
            <w:pPr>
              <w:spacing w:line="240" w:lineRule="auto"/>
              <w:rPr>
                <w:color w:val="000000"/>
                <w:sz w:val="22"/>
                <w:szCs w:val="22"/>
              </w:rPr>
            </w:pPr>
            <w:r w:rsidRPr="00EF57BF">
              <w:rPr>
                <w:color w:val="000000"/>
                <w:sz w:val="22"/>
                <w:szCs w:val="22"/>
              </w:rPr>
              <w:t>The NENA Globally Unique ID for each Road Centerline. Each record in the Road Centerlines layer MUST have a globally unique ID. When coalescing data from other local 9-1-1 Authorities into the ECRF and LVF, this unique ID MUST continue to have only one occurrence. One way to accomplish this is to append the 9-1-1 Authority’s domain to the end of the “locally unique ID”</w:t>
            </w:r>
          </w:p>
        </w:tc>
      </w:tr>
      <w:tr w:rsidR="00D43D9F" w:rsidRPr="00D43D9F" w14:paraId="06549563" w14:textId="77777777" w:rsidTr="00BB1850">
        <w:trPr>
          <w:cantSplit/>
          <w:trHeight w:val="576"/>
        </w:trPr>
        <w:tc>
          <w:tcPr>
            <w:tcW w:w="2311" w:type="dxa"/>
            <w:shd w:val="clear" w:color="auto" w:fill="auto"/>
            <w:noWrap/>
            <w:vAlign w:val="center"/>
            <w:hideMark/>
          </w:tcPr>
          <w:p w14:paraId="756D6027" w14:textId="77777777" w:rsidR="00D43D9F" w:rsidRPr="00EF57BF" w:rsidRDefault="00D43D9F" w:rsidP="00D43D9F">
            <w:pPr>
              <w:spacing w:line="240" w:lineRule="auto"/>
              <w:rPr>
                <w:color w:val="000000"/>
                <w:sz w:val="22"/>
                <w:szCs w:val="22"/>
              </w:rPr>
            </w:pPr>
            <w:proofErr w:type="spellStart"/>
            <w:r w:rsidRPr="00EF57BF">
              <w:rPr>
                <w:color w:val="000000"/>
                <w:sz w:val="22"/>
                <w:szCs w:val="22"/>
              </w:rPr>
              <w:t>AdNumPre_L</w:t>
            </w:r>
            <w:proofErr w:type="spellEnd"/>
          </w:p>
        </w:tc>
        <w:tc>
          <w:tcPr>
            <w:tcW w:w="1243" w:type="dxa"/>
            <w:shd w:val="clear" w:color="auto" w:fill="auto"/>
            <w:noWrap/>
            <w:vAlign w:val="center"/>
            <w:hideMark/>
          </w:tcPr>
          <w:p w14:paraId="000EA93D" w14:textId="0A5749D1" w:rsidR="00D43D9F" w:rsidRPr="00EF57BF" w:rsidRDefault="00F7404A" w:rsidP="00D43D9F">
            <w:pPr>
              <w:spacing w:line="240" w:lineRule="auto"/>
              <w:jc w:val="center"/>
              <w:rPr>
                <w:color w:val="000000"/>
                <w:sz w:val="22"/>
                <w:szCs w:val="22"/>
              </w:rPr>
            </w:pPr>
            <w:r w:rsidRPr="00EF57BF">
              <w:rPr>
                <w:color w:val="000000"/>
                <w:sz w:val="22"/>
                <w:szCs w:val="22"/>
              </w:rPr>
              <w:t>Conditional</w:t>
            </w:r>
          </w:p>
        </w:tc>
        <w:tc>
          <w:tcPr>
            <w:tcW w:w="664" w:type="dxa"/>
            <w:shd w:val="clear" w:color="auto" w:fill="auto"/>
            <w:noWrap/>
            <w:vAlign w:val="center"/>
            <w:hideMark/>
          </w:tcPr>
          <w:p w14:paraId="4D7F4062" w14:textId="2B2B0142" w:rsidR="00D43D9F" w:rsidRPr="00EF57BF" w:rsidRDefault="004B34A8"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25D5C46C" w14:textId="77777777" w:rsidR="00D43D9F" w:rsidRPr="00EF57BF" w:rsidRDefault="00D43D9F" w:rsidP="00D43D9F">
            <w:pPr>
              <w:spacing w:line="240" w:lineRule="auto"/>
              <w:jc w:val="center"/>
              <w:rPr>
                <w:color w:val="000000"/>
                <w:sz w:val="22"/>
                <w:szCs w:val="22"/>
              </w:rPr>
            </w:pPr>
            <w:r w:rsidRPr="00EF57BF">
              <w:rPr>
                <w:color w:val="000000"/>
                <w:sz w:val="22"/>
                <w:szCs w:val="22"/>
              </w:rPr>
              <w:t>15</w:t>
            </w:r>
          </w:p>
        </w:tc>
        <w:tc>
          <w:tcPr>
            <w:tcW w:w="5916" w:type="dxa"/>
            <w:shd w:val="clear" w:color="auto" w:fill="auto"/>
            <w:vAlign w:val="center"/>
            <w:hideMark/>
          </w:tcPr>
          <w:p w14:paraId="14DD3C07" w14:textId="381F9E45" w:rsidR="00D43D9F" w:rsidRPr="00EF57BF" w:rsidRDefault="00F7404A" w:rsidP="00C819B7">
            <w:pPr>
              <w:spacing w:line="240" w:lineRule="auto"/>
              <w:rPr>
                <w:color w:val="000000"/>
                <w:sz w:val="22"/>
                <w:szCs w:val="22"/>
              </w:rPr>
            </w:pPr>
            <w:r w:rsidRPr="00EF57BF">
              <w:rPr>
                <w:color w:val="000000"/>
                <w:sz w:val="22"/>
                <w:szCs w:val="22"/>
              </w:rPr>
              <w:t>Left Address Number Prefix - C</w:t>
            </w:r>
            <w:r w:rsidR="00D43D9F" w:rsidRPr="00EF57BF">
              <w:rPr>
                <w:color w:val="000000"/>
                <w:sz w:val="22"/>
                <w:szCs w:val="22"/>
              </w:rPr>
              <w:t>ontains any alphanumeric characters, punctuation, and spaces preceding the Left FROM Address and Left TO Address.</w:t>
            </w:r>
          </w:p>
        </w:tc>
      </w:tr>
      <w:tr w:rsidR="00D43D9F" w:rsidRPr="00D43D9F" w14:paraId="562C3872" w14:textId="77777777" w:rsidTr="00BB1850">
        <w:trPr>
          <w:cantSplit/>
          <w:trHeight w:val="576"/>
        </w:trPr>
        <w:tc>
          <w:tcPr>
            <w:tcW w:w="2311" w:type="dxa"/>
            <w:shd w:val="clear" w:color="auto" w:fill="auto"/>
            <w:noWrap/>
            <w:vAlign w:val="center"/>
            <w:hideMark/>
          </w:tcPr>
          <w:p w14:paraId="75F3BD52" w14:textId="77777777" w:rsidR="00D43D9F" w:rsidRPr="00EF57BF" w:rsidRDefault="00D43D9F" w:rsidP="00D43D9F">
            <w:pPr>
              <w:spacing w:line="240" w:lineRule="auto"/>
              <w:rPr>
                <w:color w:val="000000"/>
                <w:sz w:val="22"/>
                <w:szCs w:val="22"/>
              </w:rPr>
            </w:pPr>
            <w:proofErr w:type="spellStart"/>
            <w:r w:rsidRPr="00EF57BF">
              <w:rPr>
                <w:color w:val="000000"/>
                <w:sz w:val="22"/>
                <w:szCs w:val="22"/>
              </w:rPr>
              <w:t>AdNumPre_R</w:t>
            </w:r>
            <w:proofErr w:type="spellEnd"/>
          </w:p>
        </w:tc>
        <w:tc>
          <w:tcPr>
            <w:tcW w:w="1243" w:type="dxa"/>
            <w:shd w:val="clear" w:color="auto" w:fill="auto"/>
            <w:noWrap/>
            <w:vAlign w:val="center"/>
            <w:hideMark/>
          </w:tcPr>
          <w:p w14:paraId="22B2E222" w14:textId="00815817" w:rsidR="00D43D9F" w:rsidRPr="00EF57BF" w:rsidRDefault="00F7404A" w:rsidP="00D43D9F">
            <w:pPr>
              <w:spacing w:line="240" w:lineRule="auto"/>
              <w:jc w:val="center"/>
              <w:rPr>
                <w:color w:val="000000"/>
                <w:sz w:val="22"/>
                <w:szCs w:val="22"/>
              </w:rPr>
            </w:pPr>
            <w:r w:rsidRPr="00EF57BF">
              <w:rPr>
                <w:color w:val="000000"/>
                <w:sz w:val="22"/>
                <w:szCs w:val="22"/>
              </w:rPr>
              <w:t>Conditional</w:t>
            </w:r>
          </w:p>
        </w:tc>
        <w:tc>
          <w:tcPr>
            <w:tcW w:w="664" w:type="dxa"/>
            <w:shd w:val="clear" w:color="auto" w:fill="auto"/>
            <w:noWrap/>
            <w:vAlign w:val="center"/>
            <w:hideMark/>
          </w:tcPr>
          <w:p w14:paraId="439A0932" w14:textId="72C5E4FA" w:rsidR="00D43D9F" w:rsidRPr="00EF57BF"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075F8AA6" w14:textId="77777777" w:rsidR="00D43D9F" w:rsidRPr="00EF57BF" w:rsidRDefault="00D43D9F" w:rsidP="00D43D9F">
            <w:pPr>
              <w:spacing w:line="240" w:lineRule="auto"/>
              <w:jc w:val="center"/>
              <w:rPr>
                <w:color w:val="000000"/>
                <w:sz w:val="22"/>
                <w:szCs w:val="22"/>
              </w:rPr>
            </w:pPr>
            <w:r w:rsidRPr="00EF57BF">
              <w:rPr>
                <w:color w:val="000000"/>
                <w:sz w:val="22"/>
                <w:szCs w:val="22"/>
              </w:rPr>
              <w:t>15</w:t>
            </w:r>
          </w:p>
        </w:tc>
        <w:tc>
          <w:tcPr>
            <w:tcW w:w="5916" w:type="dxa"/>
            <w:shd w:val="clear" w:color="auto" w:fill="auto"/>
            <w:vAlign w:val="center"/>
            <w:hideMark/>
          </w:tcPr>
          <w:p w14:paraId="7756C0B8" w14:textId="3E4DD2E2" w:rsidR="00D43D9F" w:rsidRPr="00EF57BF" w:rsidRDefault="00F7404A" w:rsidP="00C819B7">
            <w:pPr>
              <w:spacing w:line="240" w:lineRule="auto"/>
              <w:rPr>
                <w:color w:val="000000"/>
                <w:sz w:val="22"/>
                <w:szCs w:val="22"/>
              </w:rPr>
            </w:pPr>
            <w:r w:rsidRPr="00EF57BF">
              <w:rPr>
                <w:color w:val="000000"/>
                <w:sz w:val="22"/>
                <w:szCs w:val="22"/>
              </w:rPr>
              <w:t xml:space="preserve">Right Address Number </w:t>
            </w:r>
            <w:proofErr w:type="gramStart"/>
            <w:r w:rsidRPr="00EF57BF">
              <w:rPr>
                <w:color w:val="000000"/>
                <w:sz w:val="22"/>
                <w:szCs w:val="22"/>
              </w:rPr>
              <w:t>prefix  -</w:t>
            </w:r>
            <w:proofErr w:type="gramEnd"/>
            <w:r w:rsidRPr="00EF57BF">
              <w:rPr>
                <w:color w:val="000000"/>
                <w:sz w:val="22"/>
                <w:szCs w:val="22"/>
              </w:rPr>
              <w:t xml:space="preserve"> C</w:t>
            </w:r>
            <w:r w:rsidR="00D43D9F" w:rsidRPr="00EF57BF">
              <w:rPr>
                <w:color w:val="000000"/>
                <w:sz w:val="22"/>
                <w:szCs w:val="22"/>
              </w:rPr>
              <w:t>ontains any alphanumeric characters, punctuation, and spaces preceding the Right FROM Address and Right TO Address.</w:t>
            </w:r>
          </w:p>
        </w:tc>
      </w:tr>
      <w:tr w:rsidR="00D43D9F" w:rsidRPr="00D43D9F" w14:paraId="15F577E2" w14:textId="77777777" w:rsidTr="00BB1850">
        <w:trPr>
          <w:cantSplit/>
          <w:trHeight w:val="576"/>
        </w:trPr>
        <w:tc>
          <w:tcPr>
            <w:tcW w:w="2311" w:type="dxa"/>
            <w:shd w:val="clear" w:color="auto" w:fill="auto"/>
            <w:noWrap/>
            <w:vAlign w:val="center"/>
            <w:hideMark/>
          </w:tcPr>
          <w:p w14:paraId="797E52F0" w14:textId="77777777" w:rsidR="00D43D9F" w:rsidRPr="00EF57BF" w:rsidRDefault="00D43D9F" w:rsidP="00D43D9F">
            <w:pPr>
              <w:spacing w:line="240" w:lineRule="auto"/>
              <w:rPr>
                <w:color w:val="000000"/>
                <w:sz w:val="22"/>
                <w:szCs w:val="22"/>
              </w:rPr>
            </w:pPr>
            <w:proofErr w:type="spellStart"/>
            <w:r w:rsidRPr="00EF57BF">
              <w:rPr>
                <w:color w:val="000000"/>
                <w:sz w:val="22"/>
                <w:szCs w:val="22"/>
              </w:rPr>
              <w:t>FromAddr_L</w:t>
            </w:r>
            <w:proofErr w:type="spellEnd"/>
          </w:p>
        </w:tc>
        <w:tc>
          <w:tcPr>
            <w:tcW w:w="1243" w:type="dxa"/>
            <w:shd w:val="clear" w:color="auto" w:fill="auto"/>
            <w:noWrap/>
            <w:vAlign w:val="center"/>
            <w:hideMark/>
          </w:tcPr>
          <w:p w14:paraId="7E40C61B" w14:textId="00F4633A" w:rsidR="00D43D9F" w:rsidRPr="00EF57BF" w:rsidRDefault="00F7404A" w:rsidP="00D43D9F">
            <w:pPr>
              <w:spacing w:line="240" w:lineRule="auto"/>
              <w:jc w:val="center"/>
              <w:rPr>
                <w:color w:val="000000"/>
                <w:sz w:val="22"/>
                <w:szCs w:val="22"/>
              </w:rPr>
            </w:pPr>
            <w:r w:rsidRPr="00EF57BF">
              <w:rPr>
                <w:color w:val="000000"/>
                <w:sz w:val="22"/>
                <w:szCs w:val="22"/>
              </w:rPr>
              <w:t>Yes</w:t>
            </w:r>
          </w:p>
        </w:tc>
        <w:tc>
          <w:tcPr>
            <w:tcW w:w="664" w:type="dxa"/>
            <w:shd w:val="clear" w:color="auto" w:fill="auto"/>
            <w:noWrap/>
            <w:vAlign w:val="center"/>
            <w:hideMark/>
          </w:tcPr>
          <w:p w14:paraId="15FD0301" w14:textId="05BEEBB4" w:rsidR="00D43D9F" w:rsidRPr="00EF57BF" w:rsidRDefault="0079710D" w:rsidP="00D43D9F">
            <w:pPr>
              <w:spacing w:line="240" w:lineRule="auto"/>
              <w:jc w:val="center"/>
              <w:rPr>
                <w:color w:val="000000"/>
                <w:sz w:val="22"/>
                <w:szCs w:val="22"/>
              </w:rPr>
            </w:pPr>
            <w:r>
              <w:rPr>
                <w:color w:val="000000"/>
                <w:sz w:val="22"/>
                <w:szCs w:val="22"/>
              </w:rPr>
              <w:t>N</w:t>
            </w:r>
          </w:p>
        </w:tc>
        <w:tc>
          <w:tcPr>
            <w:tcW w:w="861" w:type="dxa"/>
            <w:shd w:val="clear" w:color="auto" w:fill="auto"/>
            <w:noWrap/>
            <w:vAlign w:val="center"/>
            <w:hideMark/>
          </w:tcPr>
          <w:p w14:paraId="26690752" w14:textId="77777777" w:rsidR="00D43D9F" w:rsidRPr="00EF57BF" w:rsidRDefault="00D43D9F" w:rsidP="00D43D9F">
            <w:pPr>
              <w:spacing w:line="240" w:lineRule="auto"/>
              <w:jc w:val="center"/>
              <w:rPr>
                <w:color w:val="000000"/>
                <w:sz w:val="22"/>
                <w:szCs w:val="22"/>
              </w:rPr>
            </w:pPr>
            <w:r w:rsidRPr="00EF57BF">
              <w:rPr>
                <w:color w:val="000000"/>
                <w:sz w:val="22"/>
                <w:szCs w:val="22"/>
              </w:rPr>
              <w:t>6</w:t>
            </w:r>
          </w:p>
        </w:tc>
        <w:tc>
          <w:tcPr>
            <w:tcW w:w="5916" w:type="dxa"/>
            <w:shd w:val="clear" w:color="auto" w:fill="auto"/>
            <w:vAlign w:val="center"/>
            <w:hideMark/>
          </w:tcPr>
          <w:p w14:paraId="264A92FB" w14:textId="77777777" w:rsidR="00D43D9F" w:rsidRPr="00EF57BF" w:rsidRDefault="00D43D9F" w:rsidP="00C819B7">
            <w:pPr>
              <w:spacing w:line="240" w:lineRule="auto"/>
              <w:rPr>
                <w:color w:val="000000"/>
                <w:sz w:val="22"/>
                <w:szCs w:val="22"/>
              </w:rPr>
            </w:pPr>
            <w:r w:rsidRPr="00EF57BF">
              <w:rPr>
                <w:color w:val="000000"/>
                <w:sz w:val="22"/>
                <w:szCs w:val="22"/>
              </w:rPr>
              <w:t>The Left FROM address is the address number on the Left side of the road segment relative to the Left FROM Node</w:t>
            </w:r>
          </w:p>
        </w:tc>
      </w:tr>
      <w:tr w:rsidR="00D43D9F" w:rsidRPr="00D43D9F" w14:paraId="71DBEEFC" w14:textId="77777777" w:rsidTr="00BB1850">
        <w:trPr>
          <w:cantSplit/>
          <w:trHeight w:val="576"/>
        </w:trPr>
        <w:tc>
          <w:tcPr>
            <w:tcW w:w="2311" w:type="dxa"/>
            <w:shd w:val="clear" w:color="auto" w:fill="auto"/>
            <w:noWrap/>
            <w:vAlign w:val="center"/>
            <w:hideMark/>
          </w:tcPr>
          <w:p w14:paraId="0504E4A2" w14:textId="77777777" w:rsidR="00D43D9F" w:rsidRPr="00EF57BF" w:rsidRDefault="00D43D9F" w:rsidP="00D43D9F">
            <w:pPr>
              <w:spacing w:line="240" w:lineRule="auto"/>
              <w:rPr>
                <w:color w:val="000000"/>
                <w:sz w:val="22"/>
                <w:szCs w:val="22"/>
              </w:rPr>
            </w:pPr>
            <w:proofErr w:type="spellStart"/>
            <w:r w:rsidRPr="00EF57BF">
              <w:rPr>
                <w:color w:val="000000"/>
                <w:sz w:val="22"/>
                <w:szCs w:val="22"/>
              </w:rPr>
              <w:t>ToAddr_L</w:t>
            </w:r>
            <w:proofErr w:type="spellEnd"/>
          </w:p>
        </w:tc>
        <w:tc>
          <w:tcPr>
            <w:tcW w:w="1243" w:type="dxa"/>
            <w:shd w:val="clear" w:color="auto" w:fill="auto"/>
            <w:noWrap/>
            <w:vAlign w:val="center"/>
            <w:hideMark/>
          </w:tcPr>
          <w:p w14:paraId="27C3D1ED" w14:textId="6BAC9B19" w:rsidR="00D43D9F" w:rsidRPr="00EF57BF" w:rsidRDefault="00F7404A" w:rsidP="00D43D9F">
            <w:pPr>
              <w:spacing w:line="240" w:lineRule="auto"/>
              <w:jc w:val="center"/>
              <w:rPr>
                <w:color w:val="000000"/>
                <w:sz w:val="22"/>
                <w:szCs w:val="22"/>
              </w:rPr>
            </w:pPr>
            <w:r w:rsidRPr="00EF57BF">
              <w:rPr>
                <w:color w:val="000000"/>
                <w:sz w:val="22"/>
                <w:szCs w:val="22"/>
              </w:rPr>
              <w:t>Yes</w:t>
            </w:r>
          </w:p>
        </w:tc>
        <w:tc>
          <w:tcPr>
            <w:tcW w:w="664" w:type="dxa"/>
            <w:shd w:val="clear" w:color="auto" w:fill="auto"/>
            <w:noWrap/>
            <w:vAlign w:val="center"/>
            <w:hideMark/>
          </w:tcPr>
          <w:p w14:paraId="1E5937FB" w14:textId="2637A453" w:rsidR="00D43D9F" w:rsidRPr="00EF57BF" w:rsidRDefault="0079710D" w:rsidP="00D43D9F">
            <w:pPr>
              <w:spacing w:line="240" w:lineRule="auto"/>
              <w:jc w:val="center"/>
              <w:rPr>
                <w:color w:val="000000"/>
                <w:sz w:val="22"/>
                <w:szCs w:val="22"/>
              </w:rPr>
            </w:pPr>
            <w:r>
              <w:rPr>
                <w:color w:val="000000"/>
                <w:sz w:val="22"/>
                <w:szCs w:val="22"/>
              </w:rPr>
              <w:t>N</w:t>
            </w:r>
          </w:p>
        </w:tc>
        <w:tc>
          <w:tcPr>
            <w:tcW w:w="861" w:type="dxa"/>
            <w:shd w:val="clear" w:color="auto" w:fill="auto"/>
            <w:noWrap/>
            <w:vAlign w:val="center"/>
            <w:hideMark/>
          </w:tcPr>
          <w:p w14:paraId="5FC56B94" w14:textId="77777777" w:rsidR="00D43D9F" w:rsidRPr="00EF57BF" w:rsidRDefault="00D43D9F" w:rsidP="00D43D9F">
            <w:pPr>
              <w:spacing w:line="240" w:lineRule="auto"/>
              <w:jc w:val="center"/>
              <w:rPr>
                <w:color w:val="000000"/>
                <w:sz w:val="22"/>
                <w:szCs w:val="22"/>
              </w:rPr>
            </w:pPr>
            <w:r w:rsidRPr="00EF57BF">
              <w:rPr>
                <w:color w:val="000000"/>
                <w:sz w:val="22"/>
                <w:szCs w:val="22"/>
              </w:rPr>
              <w:t>6</w:t>
            </w:r>
          </w:p>
        </w:tc>
        <w:tc>
          <w:tcPr>
            <w:tcW w:w="5916" w:type="dxa"/>
            <w:shd w:val="clear" w:color="auto" w:fill="auto"/>
            <w:vAlign w:val="center"/>
            <w:hideMark/>
          </w:tcPr>
          <w:p w14:paraId="33BCECFA" w14:textId="77777777" w:rsidR="00D43D9F" w:rsidRPr="00EF57BF" w:rsidRDefault="00D43D9F" w:rsidP="00C819B7">
            <w:pPr>
              <w:spacing w:line="240" w:lineRule="auto"/>
              <w:rPr>
                <w:color w:val="000000"/>
                <w:sz w:val="22"/>
                <w:szCs w:val="22"/>
              </w:rPr>
            </w:pPr>
            <w:r w:rsidRPr="00EF57BF">
              <w:rPr>
                <w:color w:val="000000"/>
                <w:sz w:val="22"/>
                <w:szCs w:val="22"/>
              </w:rPr>
              <w:t>The Left TO address is the address number on the Left side of the road segment relative to the Left TO Node.</w:t>
            </w:r>
          </w:p>
        </w:tc>
      </w:tr>
      <w:tr w:rsidR="00D43D9F" w:rsidRPr="00D43D9F" w14:paraId="7D8F0652" w14:textId="77777777" w:rsidTr="00BB1850">
        <w:trPr>
          <w:cantSplit/>
          <w:trHeight w:val="576"/>
        </w:trPr>
        <w:tc>
          <w:tcPr>
            <w:tcW w:w="2311" w:type="dxa"/>
            <w:shd w:val="clear" w:color="auto" w:fill="auto"/>
            <w:noWrap/>
            <w:vAlign w:val="center"/>
            <w:hideMark/>
          </w:tcPr>
          <w:p w14:paraId="1D6C3448" w14:textId="77777777" w:rsidR="00D43D9F" w:rsidRPr="00EF57BF" w:rsidRDefault="00D43D9F" w:rsidP="00D43D9F">
            <w:pPr>
              <w:spacing w:line="240" w:lineRule="auto"/>
              <w:rPr>
                <w:color w:val="000000"/>
                <w:sz w:val="22"/>
                <w:szCs w:val="22"/>
              </w:rPr>
            </w:pPr>
            <w:proofErr w:type="spellStart"/>
            <w:r w:rsidRPr="00EF57BF">
              <w:rPr>
                <w:color w:val="000000"/>
                <w:sz w:val="22"/>
                <w:szCs w:val="22"/>
              </w:rPr>
              <w:t>FromAddr_R</w:t>
            </w:r>
            <w:proofErr w:type="spellEnd"/>
          </w:p>
        </w:tc>
        <w:tc>
          <w:tcPr>
            <w:tcW w:w="1243" w:type="dxa"/>
            <w:shd w:val="clear" w:color="auto" w:fill="auto"/>
            <w:noWrap/>
            <w:vAlign w:val="center"/>
            <w:hideMark/>
          </w:tcPr>
          <w:p w14:paraId="5B1E7603" w14:textId="083CF223" w:rsidR="00D43D9F" w:rsidRPr="00EF57BF" w:rsidRDefault="00F7404A" w:rsidP="00D43D9F">
            <w:pPr>
              <w:spacing w:line="240" w:lineRule="auto"/>
              <w:jc w:val="center"/>
              <w:rPr>
                <w:color w:val="000000"/>
                <w:sz w:val="22"/>
                <w:szCs w:val="22"/>
              </w:rPr>
            </w:pPr>
            <w:r w:rsidRPr="00EF57BF">
              <w:rPr>
                <w:color w:val="000000"/>
                <w:sz w:val="22"/>
                <w:szCs w:val="22"/>
              </w:rPr>
              <w:t>Yes</w:t>
            </w:r>
          </w:p>
        </w:tc>
        <w:tc>
          <w:tcPr>
            <w:tcW w:w="664" w:type="dxa"/>
            <w:shd w:val="clear" w:color="auto" w:fill="auto"/>
            <w:noWrap/>
            <w:vAlign w:val="center"/>
            <w:hideMark/>
          </w:tcPr>
          <w:p w14:paraId="3AA23259" w14:textId="22D18F6B" w:rsidR="00D43D9F" w:rsidRPr="00EF57BF" w:rsidRDefault="0079710D" w:rsidP="00D43D9F">
            <w:pPr>
              <w:spacing w:line="240" w:lineRule="auto"/>
              <w:jc w:val="center"/>
              <w:rPr>
                <w:color w:val="000000"/>
                <w:sz w:val="22"/>
                <w:szCs w:val="22"/>
              </w:rPr>
            </w:pPr>
            <w:r>
              <w:rPr>
                <w:color w:val="000000"/>
                <w:sz w:val="22"/>
                <w:szCs w:val="22"/>
              </w:rPr>
              <w:t>N</w:t>
            </w:r>
          </w:p>
        </w:tc>
        <w:tc>
          <w:tcPr>
            <w:tcW w:w="861" w:type="dxa"/>
            <w:shd w:val="clear" w:color="auto" w:fill="auto"/>
            <w:noWrap/>
            <w:vAlign w:val="center"/>
            <w:hideMark/>
          </w:tcPr>
          <w:p w14:paraId="7B725154" w14:textId="77777777" w:rsidR="00D43D9F" w:rsidRPr="00EF57BF" w:rsidRDefault="00D43D9F" w:rsidP="00D43D9F">
            <w:pPr>
              <w:spacing w:line="240" w:lineRule="auto"/>
              <w:jc w:val="center"/>
              <w:rPr>
                <w:color w:val="000000"/>
                <w:sz w:val="22"/>
                <w:szCs w:val="22"/>
              </w:rPr>
            </w:pPr>
            <w:r w:rsidRPr="00EF57BF">
              <w:rPr>
                <w:color w:val="000000"/>
                <w:sz w:val="22"/>
                <w:szCs w:val="22"/>
              </w:rPr>
              <w:t>6</w:t>
            </w:r>
          </w:p>
        </w:tc>
        <w:tc>
          <w:tcPr>
            <w:tcW w:w="5916" w:type="dxa"/>
            <w:shd w:val="clear" w:color="auto" w:fill="auto"/>
            <w:vAlign w:val="center"/>
            <w:hideMark/>
          </w:tcPr>
          <w:p w14:paraId="6BA6EAEA" w14:textId="77777777" w:rsidR="00D43D9F" w:rsidRPr="00EF57BF" w:rsidRDefault="00D43D9F" w:rsidP="00C819B7">
            <w:pPr>
              <w:spacing w:line="240" w:lineRule="auto"/>
              <w:rPr>
                <w:color w:val="000000"/>
                <w:sz w:val="22"/>
                <w:szCs w:val="22"/>
              </w:rPr>
            </w:pPr>
            <w:r w:rsidRPr="00EF57BF">
              <w:rPr>
                <w:color w:val="000000"/>
                <w:sz w:val="22"/>
                <w:szCs w:val="22"/>
              </w:rPr>
              <w:t>The Right FROM address is the address number on the Right side of the road segment relative to the Right FROM Node</w:t>
            </w:r>
          </w:p>
        </w:tc>
      </w:tr>
      <w:tr w:rsidR="00D43D9F" w:rsidRPr="00D43D9F" w14:paraId="51D8186E" w14:textId="77777777" w:rsidTr="00BB1850">
        <w:trPr>
          <w:cantSplit/>
          <w:trHeight w:val="576"/>
        </w:trPr>
        <w:tc>
          <w:tcPr>
            <w:tcW w:w="2311" w:type="dxa"/>
            <w:shd w:val="clear" w:color="auto" w:fill="auto"/>
            <w:noWrap/>
            <w:vAlign w:val="center"/>
            <w:hideMark/>
          </w:tcPr>
          <w:p w14:paraId="72F2669B" w14:textId="77777777" w:rsidR="00D43D9F" w:rsidRPr="00EF57BF" w:rsidRDefault="00D43D9F" w:rsidP="00D43D9F">
            <w:pPr>
              <w:spacing w:line="240" w:lineRule="auto"/>
              <w:rPr>
                <w:color w:val="000000"/>
                <w:sz w:val="22"/>
                <w:szCs w:val="22"/>
              </w:rPr>
            </w:pPr>
            <w:proofErr w:type="spellStart"/>
            <w:r w:rsidRPr="00EF57BF">
              <w:rPr>
                <w:color w:val="000000"/>
                <w:sz w:val="22"/>
                <w:szCs w:val="22"/>
              </w:rPr>
              <w:t>ToAddr_R</w:t>
            </w:r>
            <w:proofErr w:type="spellEnd"/>
          </w:p>
        </w:tc>
        <w:tc>
          <w:tcPr>
            <w:tcW w:w="1243" w:type="dxa"/>
            <w:shd w:val="clear" w:color="auto" w:fill="auto"/>
            <w:noWrap/>
            <w:vAlign w:val="center"/>
            <w:hideMark/>
          </w:tcPr>
          <w:p w14:paraId="58573B06" w14:textId="1D0C4C5E" w:rsidR="00D43D9F" w:rsidRPr="00EF57BF" w:rsidRDefault="00F7404A" w:rsidP="00D43D9F">
            <w:pPr>
              <w:spacing w:line="240" w:lineRule="auto"/>
              <w:jc w:val="center"/>
              <w:rPr>
                <w:color w:val="000000"/>
                <w:sz w:val="22"/>
                <w:szCs w:val="22"/>
              </w:rPr>
            </w:pPr>
            <w:r w:rsidRPr="00EF57BF">
              <w:rPr>
                <w:color w:val="000000"/>
                <w:sz w:val="22"/>
                <w:szCs w:val="22"/>
              </w:rPr>
              <w:t>Yes</w:t>
            </w:r>
          </w:p>
        </w:tc>
        <w:tc>
          <w:tcPr>
            <w:tcW w:w="664" w:type="dxa"/>
            <w:shd w:val="clear" w:color="auto" w:fill="auto"/>
            <w:noWrap/>
            <w:vAlign w:val="center"/>
            <w:hideMark/>
          </w:tcPr>
          <w:p w14:paraId="2580329E" w14:textId="782CA861" w:rsidR="00D43D9F" w:rsidRPr="00EF57BF" w:rsidRDefault="0079710D" w:rsidP="00D43D9F">
            <w:pPr>
              <w:spacing w:line="240" w:lineRule="auto"/>
              <w:jc w:val="center"/>
              <w:rPr>
                <w:color w:val="000000"/>
                <w:sz w:val="22"/>
                <w:szCs w:val="22"/>
              </w:rPr>
            </w:pPr>
            <w:r>
              <w:rPr>
                <w:color w:val="000000"/>
                <w:sz w:val="22"/>
                <w:szCs w:val="22"/>
              </w:rPr>
              <w:t>N</w:t>
            </w:r>
          </w:p>
        </w:tc>
        <w:tc>
          <w:tcPr>
            <w:tcW w:w="861" w:type="dxa"/>
            <w:shd w:val="clear" w:color="auto" w:fill="auto"/>
            <w:noWrap/>
            <w:vAlign w:val="center"/>
            <w:hideMark/>
          </w:tcPr>
          <w:p w14:paraId="42229E48" w14:textId="77777777" w:rsidR="00D43D9F" w:rsidRPr="00EF57BF" w:rsidRDefault="00D43D9F" w:rsidP="00D43D9F">
            <w:pPr>
              <w:spacing w:line="240" w:lineRule="auto"/>
              <w:jc w:val="center"/>
              <w:rPr>
                <w:color w:val="000000"/>
                <w:sz w:val="22"/>
                <w:szCs w:val="22"/>
              </w:rPr>
            </w:pPr>
            <w:r w:rsidRPr="00EF57BF">
              <w:rPr>
                <w:color w:val="000000"/>
                <w:sz w:val="22"/>
                <w:szCs w:val="22"/>
              </w:rPr>
              <w:t>6</w:t>
            </w:r>
          </w:p>
        </w:tc>
        <w:tc>
          <w:tcPr>
            <w:tcW w:w="5916" w:type="dxa"/>
            <w:shd w:val="clear" w:color="auto" w:fill="auto"/>
            <w:vAlign w:val="center"/>
            <w:hideMark/>
          </w:tcPr>
          <w:p w14:paraId="451F038D" w14:textId="77777777" w:rsidR="00D43D9F" w:rsidRPr="00EF57BF" w:rsidRDefault="00D43D9F" w:rsidP="00C819B7">
            <w:pPr>
              <w:spacing w:line="240" w:lineRule="auto"/>
              <w:rPr>
                <w:color w:val="000000"/>
                <w:sz w:val="22"/>
                <w:szCs w:val="22"/>
              </w:rPr>
            </w:pPr>
            <w:r w:rsidRPr="00EF57BF">
              <w:rPr>
                <w:color w:val="000000"/>
                <w:sz w:val="22"/>
                <w:szCs w:val="22"/>
              </w:rPr>
              <w:t>The Right TO address is the address number on the Right side of the road segment relative to the Right TO Node.</w:t>
            </w:r>
          </w:p>
        </w:tc>
      </w:tr>
      <w:tr w:rsidR="00D43D9F" w:rsidRPr="00D43D9F" w14:paraId="38CD98F0" w14:textId="77777777" w:rsidTr="00BB1850">
        <w:trPr>
          <w:cantSplit/>
          <w:trHeight w:val="576"/>
        </w:trPr>
        <w:tc>
          <w:tcPr>
            <w:tcW w:w="2311" w:type="dxa"/>
            <w:shd w:val="clear" w:color="auto" w:fill="auto"/>
            <w:noWrap/>
            <w:vAlign w:val="center"/>
            <w:hideMark/>
          </w:tcPr>
          <w:p w14:paraId="6A2E167D" w14:textId="77777777" w:rsidR="00D43D9F" w:rsidRPr="00EF57BF" w:rsidRDefault="00D43D9F" w:rsidP="00D43D9F">
            <w:pPr>
              <w:spacing w:line="240" w:lineRule="auto"/>
              <w:rPr>
                <w:color w:val="000000"/>
                <w:sz w:val="22"/>
                <w:szCs w:val="22"/>
              </w:rPr>
            </w:pPr>
            <w:proofErr w:type="spellStart"/>
            <w:r w:rsidRPr="00EF57BF">
              <w:rPr>
                <w:color w:val="000000"/>
                <w:sz w:val="22"/>
                <w:szCs w:val="22"/>
              </w:rPr>
              <w:t>Parity_L</w:t>
            </w:r>
            <w:proofErr w:type="spellEnd"/>
          </w:p>
        </w:tc>
        <w:tc>
          <w:tcPr>
            <w:tcW w:w="1243" w:type="dxa"/>
            <w:shd w:val="clear" w:color="auto" w:fill="auto"/>
            <w:noWrap/>
            <w:vAlign w:val="center"/>
            <w:hideMark/>
          </w:tcPr>
          <w:p w14:paraId="0521B426" w14:textId="047C5CAC" w:rsidR="00D43D9F" w:rsidRPr="00EF57BF" w:rsidRDefault="00F7404A" w:rsidP="00D43D9F">
            <w:pPr>
              <w:spacing w:line="240" w:lineRule="auto"/>
              <w:jc w:val="center"/>
              <w:rPr>
                <w:color w:val="000000"/>
                <w:sz w:val="22"/>
                <w:szCs w:val="22"/>
              </w:rPr>
            </w:pPr>
            <w:r w:rsidRPr="00EF57BF">
              <w:rPr>
                <w:color w:val="000000"/>
                <w:sz w:val="22"/>
                <w:szCs w:val="22"/>
              </w:rPr>
              <w:t>Yes</w:t>
            </w:r>
          </w:p>
        </w:tc>
        <w:tc>
          <w:tcPr>
            <w:tcW w:w="664" w:type="dxa"/>
            <w:shd w:val="clear" w:color="auto" w:fill="auto"/>
            <w:noWrap/>
            <w:vAlign w:val="center"/>
            <w:hideMark/>
          </w:tcPr>
          <w:p w14:paraId="7908B725" w14:textId="4A56F2A8" w:rsidR="00D43D9F" w:rsidRPr="00EF57BF"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5E670020" w14:textId="77777777" w:rsidR="00D43D9F" w:rsidRPr="00EF57BF" w:rsidRDefault="00D43D9F" w:rsidP="00D43D9F">
            <w:pPr>
              <w:spacing w:line="240" w:lineRule="auto"/>
              <w:jc w:val="center"/>
              <w:rPr>
                <w:color w:val="000000"/>
                <w:sz w:val="22"/>
                <w:szCs w:val="22"/>
              </w:rPr>
            </w:pPr>
            <w:r w:rsidRPr="00EF57BF">
              <w:rPr>
                <w:color w:val="000000"/>
                <w:sz w:val="22"/>
                <w:szCs w:val="22"/>
              </w:rPr>
              <w:t>1</w:t>
            </w:r>
          </w:p>
        </w:tc>
        <w:tc>
          <w:tcPr>
            <w:tcW w:w="5916" w:type="dxa"/>
            <w:shd w:val="clear" w:color="auto" w:fill="auto"/>
            <w:vAlign w:val="center"/>
            <w:hideMark/>
          </w:tcPr>
          <w:p w14:paraId="307CA4DE" w14:textId="77777777" w:rsidR="00D43D9F" w:rsidRPr="00EF57BF" w:rsidRDefault="00D43D9F" w:rsidP="00C819B7">
            <w:pPr>
              <w:spacing w:line="240" w:lineRule="auto"/>
              <w:rPr>
                <w:color w:val="000000"/>
                <w:sz w:val="22"/>
                <w:szCs w:val="22"/>
              </w:rPr>
            </w:pPr>
            <w:r w:rsidRPr="00EF57BF">
              <w:rPr>
                <w:color w:val="000000"/>
                <w:sz w:val="22"/>
                <w:szCs w:val="22"/>
              </w:rPr>
              <w:t>The even or odd property of the address number range on the Left side of the road segment relative to the FROM Node.</w:t>
            </w:r>
          </w:p>
        </w:tc>
      </w:tr>
      <w:tr w:rsidR="00D43D9F" w:rsidRPr="00D43D9F" w14:paraId="3D3C11C9" w14:textId="77777777" w:rsidTr="00BB1850">
        <w:trPr>
          <w:cantSplit/>
          <w:trHeight w:val="576"/>
        </w:trPr>
        <w:tc>
          <w:tcPr>
            <w:tcW w:w="2311" w:type="dxa"/>
            <w:shd w:val="clear" w:color="auto" w:fill="auto"/>
            <w:noWrap/>
            <w:vAlign w:val="center"/>
            <w:hideMark/>
          </w:tcPr>
          <w:p w14:paraId="4271032F" w14:textId="77777777" w:rsidR="00D43D9F" w:rsidRPr="00EF57BF" w:rsidRDefault="00D43D9F" w:rsidP="00D43D9F">
            <w:pPr>
              <w:spacing w:line="240" w:lineRule="auto"/>
              <w:rPr>
                <w:color w:val="000000"/>
                <w:sz w:val="22"/>
                <w:szCs w:val="22"/>
              </w:rPr>
            </w:pPr>
            <w:proofErr w:type="spellStart"/>
            <w:r w:rsidRPr="00EF57BF">
              <w:rPr>
                <w:color w:val="000000"/>
                <w:sz w:val="22"/>
                <w:szCs w:val="22"/>
              </w:rPr>
              <w:t>Parity_R</w:t>
            </w:r>
            <w:proofErr w:type="spellEnd"/>
          </w:p>
        </w:tc>
        <w:tc>
          <w:tcPr>
            <w:tcW w:w="1243" w:type="dxa"/>
            <w:shd w:val="clear" w:color="auto" w:fill="auto"/>
            <w:noWrap/>
            <w:vAlign w:val="center"/>
            <w:hideMark/>
          </w:tcPr>
          <w:p w14:paraId="0493ED4E" w14:textId="270567CD" w:rsidR="00D43D9F" w:rsidRPr="00EF57BF" w:rsidRDefault="00F7404A" w:rsidP="00D43D9F">
            <w:pPr>
              <w:spacing w:line="240" w:lineRule="auto"/>
              <w:jc w:val="center"/>
              <w:rPr>
                <w:color w:val="000000"/>
                <w:sz w:val="22"/>
                <w:szCs w:val="22"/>
              </w:rPr>
            </w:pPr>
            <w:r w:rsidRPr="00EF57BF">
              <w:rPr>
                <w:color w:val="000000"/>
                <w:sz w:val="22"/>
                <w:szCs w:val="22"/>
              </w:rPr>
              <w:t>Yes</w:t>
            </w:r>
          </w:p>
        </w:tc>
        <w:tc>
          <w:tcPr>
            <w:tcW w:w="664" w:type="dxa"/>
            <w:shd w:val="clear" w:color="auto" w:fill="auto"/>
            <w:noWrap/>
            <w:vAlign w:val="center"/>
            <w:hideMark/>
          </w:tcPr>
          <w:p w14:paraId="3A038AE6" w14:textId="3A4C0720" w:rsidR="00D43D9F" w:rsidRPr="00EF57BF"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34F470EC" w14:textId="77777777" w:rsidR="00D43D9F" w:rsidRPr="00EF57BF" w:rsidRDefault="00D43D9F" w:rsidP="00D43D9F">
            <w:pPr>
              <w:spacing w:line="240" w:lineRule="auto"/>
              <w:jc w:val="center"/>
              <w:rPr>
                <w:color w:val="000000"/>
                <w:sz w:val="22"/>
                <w:szCs w:val="22"/>
              </w:rPr>
            </w:pPr>
            <w:r w:rsidRPr="00EF57BF">
              <w:rPr>
                <w:color w:val="000000"/>
                <w:sz w:val="22"/>
                <w:szCs w:val="22"/>
              </w:rPr>
              <w:t>1</w:t>
            </w:r>
          </w:p>
        </w:tc>
        <w:tc>
          <w:tcPr>
            <w:tcW w:w="5916" w:type="dxa"/>
            <w:shd w:val="clear" w:color="auto" w:fill="auto"/>
            <w:vAlign w:val="center"/>
            <w:hideMark/>
          </w:tcPr>
          <w:p w14:paraId="209CDFA2" w14:textId="77777777" w:rsidR="00D43D9F" w:rsidRPr="00EF57BF" w:rsidRDefault="00D43D9F" w:rsidP="00C819B7">
            <w:pPr>
              <w:spacing w:line="240" w:lineRule="auto"/>
              <w:rPr>
                <w:color w:val="000000"/>
                <w:sz w:val="22"/>
                <w:szCs w:val="22"/>
              </w:rPr>
            </w:pPr>
            <w:r w:rsidRPr="00EF57BF">
              <w:rPr>
                <w:color w:val="000000"/>
                <w:sz w:val="22"/>
                <w:szCs w:val="22"/>
              </w:rPr>
              <w:t>The even or odd property of the address number range on the Right side of the road segment relative to the FROM Node</w:t>
            </w:r>
          </w:p>
        </w:tc>
      </w:tr>
      <w:tr w:rsidR="00D43D9F" w:rsidRPr="00D43D9F" w14:paraId="208E5982" w14:textId="77777777" w:rsidTr="00BB1850">
        <w:trPr>
          <w:cantSplit/>
          <w:trHeight w:val="576"/>
        </w:trPr>
        <w:tc>
          <w:tcPr>
            <w:tcW w:w="2311" w:type="dxa"/>
            <w:shd w:val="clear" w:color="auto" w:fill="auto"/>
            <w:noWrap/>
            <w:vAlign w:val="center"/>
            <w:hideMark/>
          </w:tcPr>
          <w:p w14:paraId="44830DE2" w14:textId="77777777" w:rsidR="00D43D9F" w:rsidRPr="00EF57BF" w:rsidRDefault="00D43D9F" w:rsidP="00D43D9F">
            <w:pPr>
              <w:spacing w:line="240" w:lineRule="auto"/>
              <w:rPr>
                <w:color w:val="000000"/>
                <w:sz w:val="22"/>
                <w:szCs w:val="22"/>
              </w:rPr>
            </w:pPr>
            <w:proofErr w:type="spellStart"/>
            <w:r w:rsidRPr="00EF57BF">
              <w:rPr>
                <w:color w:val="000000"/>
                <w:sz w:val="22"/>
                <w:szCs w:val="22"/>
              </w:rPr>
              <w:t>St_PreMod</w:t>
            </w:r>
            <w:proofErr w:type="spellEnd"/>
          </w:p>
        </w:tc>
        <w:tc>
          <w:tcPr>
            <w:tcW w:w="1243" w:type="dxa"/>
            <w:shd w:val="clear" w:color="auto" w:fill="auto"/>
            <w:noWrap/>
            <w:vAlign w:val="center"/>
            <w:hideMark/>
          </w:tcPr>
          <w:p w14:paraId="72B863FA" w14:textId="6BACD35C" w:rsidR="00D43D9F" w:rsidRPr="00EF57BF" w:rsidRDefault="00F7404A" w:rsidP="00D43D9F">
            <w:pPr>
              <w:spacing w:line="240" w:lineRule="auto"/>
              <w:jc w:val="center"/>
              <w:rPr>
                <w:color w:val="000000"/>
                <w:sz w:val="22"/>
                <w:szCs w:val="22"/>
              </w:rPr>
            </w:pPr>
            <w:r w:rsidRPr="00EF57BF">
              <w:rPr>
                <w:color w:val="000000"/>
                <w:sz w:val="22"/>
                <w:szCs w:val="22"/>
              </w:rPr>
              <w:t>Conditional</w:t>
            </w:r>
          </w:p>
        </w:tc>
        <w:tc>
          <w:tcPr>
            <w:tcW w:w="664" w:type="dxa"/>
            <w:shd w:val="clear" w:color="auto" w:fill="auto"/>
            <w:noWrap/>
            <w:vAlign w:val="center"/>
            <w:hideMark/>
          </w:tcPr>
          <w:p w14:paraId="26E05599" w14:textId="2B41A0AD" w:rsidR="00D43D9F" w:rsidRPr="00EF57BF"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07409817" w14:textId="77777777" w:rsidR="00D43D9F" w:rsidRPr="00EF57BF" w:rsidRDefault="00D43D9F" w:rsidP="00D43D9F">
            <w:pPr>
              <w:spacing w:line="240" w:lineRule="auto"/>
              <w:jc w:val="center"/>
              <w:rPr>
                <w:color w:val="000000"/>
                <w:sz w:val="22"/>
                <w:szCs w:val="22"/>
              </w:rPr>
            </w:pPr>
            <w:r w:rsidRPr="00EF57BF">
              <w:rPr>
                <w:color w:val="000000"/>
                <w:sz w:val="22"/>
                <w:szCs w:val="22"/>
              </w:rPr>
              <w:t>15</w:t>
            </w:r>
          </w:p>
        </w:tc>
        <w:tc>
          <w:tcPr>
            <w:tcW w:w="5916" w:type="dxa"/>
            <w:shd w:val="clear" w:color="auto" w:fill="auto"/>
            <w:vAlign w:val="center"/>
            <w:hideMark/>
          </w:tcPr>
          <w:p w14:paraId="54176519" w14:textId="1D8E7301" w:rsidR="00D43D9F" w:rsidRPr="00984B88" w:rsidRDefault="00D43D9F" w:rsidP="00C819B7">
            <w:pPr>
              <w:spacing w:line="240" w:lineRule="auto"/>
              <w:rPr>
                <w:color w:val="FF0000"/>
                <w:sz w:val="22"/>
                <w:szCs w:val="22"/>
              </w:rPr>
            </w:pPr>
            <w:r w:rsidRPr="00EF57BF">
              <w:rPr>
                <w:color w:val="000000"/>
                <w:sz w:val="22"/>
                <w:szCs w:val="22"/>
              </w:rPr>
              <w:t xml:space="preserve">A word or phrase that precedes and modifies the Street Name element but is separated from it by a Street Name </w:t>
            </w:r>
            <w:proofErr w:type="gramStart"/>
            <w:r w:rsidRPr="00EF57BF">
              <w:rPr>
                <w:color w:val="000000"/>
                <w:sz w:val="22"/>
                <w:szCs w:val="22"/>
              </w:rPr>
              <w:t>Pre Type</w:t>
            </w:r>
            <w:proofErr w:type="gramEnd"/>
            <w:r w:rsidRPr="00EF57BF">
              <w:rPr>
                <w:color w:val="000000"/>
                <w:sz w:val="22"/>
                <w:szCs w:val="22"/>
              </w:rPr>
              <w:t xml:space="preserve"> or a Street Name Pre Directional or both.</w:t>
            </w:r>
            <w:r w:rsidR="009724EE">
              <w:rPr>
                <w:color w:val="000000"/>
                <w:sz w:val="22"/>
                <w:szCs w:val="22"/>
              </w:rPr>
              <w:t xml:space="preserve"> </w:t>
            </w:r>
            <w:r w:rsidR="005276C2">
              <w:rPr>
                <w:color w:val="000000"/>
                <w:sz w:val="22"/>
                <w:szCs w:val="22"/>
              </w:rPr>
              <w:t>DOM</w:t>
            </w:r>
          </w:p>
        </w:tc>
      </w:tr>
      <w:tr w:rsidR="00D43D9F" w:rsidRPr="00D43D9F" w14:paraId="6E40206B" w14:textId="77777777" w:rsidTr="00BB1850">
        <w:trPr>
          <w:cantSplit/>
          <w:trHeight w:val="576"/>
        </w:trPr>
        <w:tc>
          <w:tcPr>
            <w:tcW w:w="2311" w:type="dxa"/>
            <w:shd w:val="clear" w:color="auto" w:fill="auto"/>
            <w:noWrap/>
            <w:vAlign w:val="center"/>
            <w:hideMark/>
          </w:tcPr>
          <w:p w14:paraId="100C9982"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St_PreDir</w:t>
            </w:r>
            <w:proofErr w:type="spellEnd"/>
          </w:p>
        </w:tc>
        <w:tc>
          <w:tcPr>
            <w:tcW w:w="1243" w:type="dxa"/>
            <w:shd w:val="clear" w:color="auto" w:fill="auto"/>
            <w:noWrap/>
            <w:vAlign w:val="center"/>
            <w:hideMark/>
          </w:tcPr>
          <w:p w14:paraId="4E69DC6E" w14:textId="78E46D45" w:rsidR="00D43D9F" w:rsidRPr="00984B88" w:rsidRDefault="00F7404A"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4E3A3762" w14:textId="0178F46F"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2A6B991F" w14:textId="77777777" w:rsidR="00D43D9F" w:rsidRPr="00984B88" w:rsidRDefault="00D43D9F" w:rsidP="00D43D9F">
            <w:pPr>
              <w:spacing w:line="240" w:lineRule="auto"/>
              <w:jc w:val="center"/>
              <w:rPr>
                <w:color w:val="000000"/>
                <w:sz w:val="22"/>
                <w:szCs w:val="22"/>
              </w:rPr>
            </w:pPr>
            <w:r w:rsidRPr="00984B88">
              <w:rPr>
                <w:color w:val="000000"/>
                <w:sz w:val="22"/>
                <w:szCs w:val="22"/>
              </w:rPr>
              <w:t>9</w:t>
            </w:r>
          </w:p>
        </w:tc>
        <w:tc>
          <w:tcPr>
            <w:tcW w:w="5916" w:type="dxa"/>
            <w:shd w:val="clear" w:color="auto" w:fill="auto"/>
            <w:vAlign w:val="center"/>
            <w:hideMark/>
          </w:tcPr>
          <w:p w14:paraId="7CDE1106" w14:textId="0403C753" w:rsidR="00D43D9F" w:rsidRPr="00984B88" w:rsidRDefault="00D43D9F" w:rsidP="00C819B7">
            <w:pPr>
              <w:spacing w:line="240" w:lineRule="auto"/>
              <w:rPr>
                <w:color w:val="000000"/>
                <w:sz w:val="22"/>
                <w:szCs w:val="22"/>
              </w:rPr>
            </w:pPr>
            <w:r w:rsidRPr="00984B88">
              <w:rPr>
                <w:color w:val="000000"/>
                <w:sz w:val="22"/>
                <w:szCs w:val="22"/>
              </w:rPr>
              <w:t>A word preceding the Street Name element that indicates the direction taken by the road from an arbitrary starting point or line, or the sector where it is located.</w:t>
            </w:r>
            <w:r w:rsidR="009724EE">
              <w:rPr>
                <w:color w:val="000000"/>
                <w:sz w:val="22"/>
                <w:szCs w:val="22"/>
              </w:rPr>
              <w:t xml:space="preserve"> </w:t>
            </w:r>
            <w:r w:rsidR="005276C2">
              <w:rPr>
                <w:color w:val="000000"/>
                <w:sz w:val="22"/>
                <w:szCs w:val="22"/>
              </w:rPr>
              <w:t>DOM</w:t>
            </w:r>
          </w:p>
        </w:tc>
      </w:tr>
      <w:tr w:rsidR="00D43D9F" w:rsidRPr="00D43D9F" w14:paraId="20E041F8" w14:textId="77777777" w:rsidTr="00BB1850">
        <w:trPr>
          <w:cantSplit/>
          <w:trHeight w:val="576"/>
        </w:trPr>
        <w:tc>
          <w:tcPr>
            <w:tcW w:w="2311" w:type="dxa"/>
            <w:shd w:val="clear" w:color="auto" w:fill="auto"/>
            <w:noWrap/>
            <w:vAlign w:val="center"/>
            <w:hideMark/>
          </w:tcPr>
          <w:p w14:paraId="2D2891D9"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St_PreTyp</w:t>
            </w:r>
            <w:proofErr w:type="spellEnd"/>
          </w:p>
        </w:tc>
        <w:tc>
          <w:tcPr>
            <w:tcW w:w="1243" w:type="dxa"/>
            <w:shd w:val="clear" w:color="auto" w:fill="auto"/>
            <w:noWrap/>
            <w:vAlign w:val="center"/>
            <w:hideMark/>
          </w:tcPr>
          <w:p w14:paraId="086FF7BE" w14:textId="4D7C2B29" w:rsidR="00D43D9F" w:rsidRPr="00984B88" w:rsidRDefault="00F7404A"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4A7FF98E" w14:textId="512DCC65"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2A95AC02" w14:textId="77777777" w:rsidR="00D43D9F" w:rsidRPr="00984B88" w:rsidRDefault="00D43D9F" w:rsidP="00D43D9F">
            <w:pPr>
              <w:spacing w:line="240" w:lineRule="auto"/>
              <w:jc w:val="center"/>
              <w:rPr>
                <w:color w:val="000000"/>
                <w:sz w:val="22"/>
                <w:szCs w:val="22"/>
              </w:rPr>
            </w:pPr>
            <w:r w:rsidRPr="00984B88">
              <w:rPr>
                <w:color w:val="000000"/>
                <w:sz w:val="22"/>
                <w:szCs w:val="22"/>
              </w:rPr>
              <w:t>50</w:t>
            </w:r>
          </w:p>
        </w:tc>
        <w:tc>
          <w:tcPr>
            <w:tcW w:w="5916" w:type="dxa"/>
            <w:shd w:val="clear" w:color="auto" w:fill="auto"/>
            <w:vAlign w:val="center"/>
            <w:hideMark/>
          </w:tcPr>
          <w:p w14:paraId="4AF48006" w14:textId="18102B86" w:rsidR="00D43D9F" w:rsidRPr="00984B88" w:rsidRDefault="00D43D9F" w:rsidP="00C819B7">
            <w:pPr>
              <w:spacing w:line="240" w:lineRule="auto"/>
              <w:rPr>
                <w:color w:val="000000"/>
                <w:sz w:val="22"/>
                <w:szCs w:val="22"/>
              </w:rPr>
            </w:pPr>
            <w:r w:rsidRPr="00984B88">
              <w:rPr>
                <w:color w:val="000000"/>
                <w:sz w:val="22"/>
                <w:szCs w:val="22"/>
              </w:rPr>
              <w:t>A word or phrase that precedes the Street Name element and identifies a type of thoroughfare in a complete street name.</w:t>
            </w:r>
            <w:r w:rsidR="009724EE">
              <w:rPr>
                <w:color w:val="000000"/>
                <w:sz w:val="22"/>
                <w:szCs w:val="22"/>
              </w:rPr>
              <w:t xml:space="preserve"> </w:t>
            </w:r>
            <w:r w:rsidR="005276C2">
              <w:rPr>
                <w:color w:val="000000"/>
                <w:sz w:val="22"/>
                <w:szCs w:val="22"/>
              </w:rPr>
              <w:t>DOM</w:t>
            </w:r>
          </w:p>
        </w:tc>
      </w:tr>
      <w:tr w:rsidR="00D43D9F" w:rsidRPr="00D43D9F" w14:paraId="5471F3C0" w14:textId="77777777" w:rsidTr="00BB1850">
        <w:trPr>
          <w:cantSplit/>
          <w:trHeight w:val="576"/>
        </w:trPr>
        <w:tc>
          <w:tcPr>
            <w:tcW w:w="2311" w:type="dxa"/>
            <w:shd w:val="clear" w:color="auto" w:fill="auto"/>
            <w:noWrap/>
            <w:vAlign w:val="center"/>
            <w:hideMark/>
          </w:tcPr>
          <w:p w14:paraId="564F8E20"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St_PreSep</w:t>
            </w:r>
            <w:proofErr w:type="spellEnd"/>
          </w:p>
        </w:tc>
        <w:tc>
          <w:tcPr>
            <w:tcW w:w="1243" w:type="dxa"/>
            <w:shd w:val="clear" w:color="auto" w:fill="auto"/>
            <w:noWrap/>
            <w:vAlign w:val="center"/>
            <w:hideMark/>
          </w:tcPr>
          <w:p w14:paraId="450C42F5" w14:textId="58569A1C" w:rsidR="00D43D9F" w:rsidRPr="00984B88" w:rsidRDefault="00F7404A"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027188F9" w14:textId="5A9CEE1D"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58A0755F" w14:textId="77777777" w:rsidR="00D43D9F" w:rsidRPr="00984B88" w:rsidRDefault="00D43D9F" w:rsidP="00D43D9F">
            <w:pPr>
              <w:spacing w:line="240" w:lineRule="auto"/>
              <w:jc w:val="center"/>
              <w:rPr>
                <w:color w:val="000000"/>
                <w:sz w:val="22"/>
                <w:szCs w:val="22"/>
              </w:rPr>
            </w:pPr>
            <w:r w:rsidRPr="00984B88">
              <w:rPr>
                <w:color w:val="000000"/>
                <w:sz w:val="22"/>
                <w:szCs w:val="22"/>
              </w:rPr>
              <w:t>20</w:t>
            </w:r>
          </w:p>
        </w:tc>
        <w:tc>
          <w:tcPr>
            <w:tcW w:w="5916" w:type="dxa"/>
            <w:shd w:val="clear" w:color="auto" w:fill="auto"/>
            <w:vAlign w:val="center"/>
            <w:hideMark/>
          </w:tcPr>
          <w:p w14:paraId="1EC3B135" w14:textId="77777777" w:rsidR="00D43D9F" w:rsidRPr="00984B88" w:rsidRDefault="00D43D9F" w:rsidP="00C819B7">
            <w:pPr>
              <w:spacing w:line="240" w:lineRule="auto"/>
              <w:rPr>
                <w:color w:val="000000"/>
                <w:sz w:val="22"/>
                <w:szCs w:val="22"/>
              </w:rPr>
            </w:pPr>
            <w:r w:rsidRPr="00984B88">
              <w:rPr>
                <w:color w:val="000000"/>
                <w:sz w:val="22"/>
                <w:szCs w:val="22"/>
              </w:rPr>
              <w:t xml:space="preserve">A preposition or prepositional phrase between the Street Name </w:t>
            </w:r>
            <w:proofErr w:type="gramStart"/>
            <w:r w:rsidRPr="00984B88">
              <w:rPr>
                <w:color w:val="000000"/>
                <w:sz w:val="22"/>
                <w:szCs w:val="22"/>
              </w:rPr>
              <w:t>Pre Type</w:t>
            </w:r>
            <w:proofErr w:type="gramEnd"/>
            <w:r w:rsidRPr="00984B88">
              <w:rPr>
                <w:color w:val="000000"/>
                <w:sz w:val="22"/>
                <w:szCs w:val="22"/>
              </w:rPr>
              <w:t xml:space="preserve"> and the Street Name. This element is defined in CLDXF (NENA-STA-004) [3] as a US specific extension of PIDF-LO per RFC 6848</w:t>
            </w:r>
          </w:p>
        </w:tc>
      </w:tr>
      <w:tr w:rsidR="00D43D9F" w:rsidRPr="00D43D9F" w14:paraId="14B2D7AE" w14:textId="77777777" w:rsidTr="00BB1850">
        <w:trPr>
          <w:cantSplit/>
          <w:trHeight w:val="576"/>
        </w:trPr>
        <w:tc>
          <w:tcPr>
            <w:tcW w:w="2311" w:type="dxa"/>
            <w:shd w:val="clear" w:color="auto" w:fill="auto"/>
            <w:noWrap/>
            <w:vAlign w:val="center"/>
            <w:hideMark/>
          </w:tcPr>
          <w:p w14:paraId="32A1011D"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St_Name</w:t>
            </w:r>
            <w:proofErr w:type="spellEnd"/>
          </w:p>
        </w:tc>
        <w:tc>
          <w:tcPr>
            <w:tcW w:w="1243" w:type="dxa"/>
            <w:shd w:val="clear" w:color="auto" w:fill="auto"/>
            <w:noWrap/>
            <w:vAlign w:val="center"/>
            <w:hideMark/>
          </w:tcPr>
          <w:p w14:paraId="65B492BE" w14:textId="74F901C3" w:rsidR="00D43D9F" w:rsidRPr="00984B88" w:rsidRDefault="00D671F1" w:rsidP="00D43D9F">
            <w:pPr>
              <w:spacing w:line="240" w:lineRule="auto"/>
              <w:jc w:val="center"/>
              <w:rPr>
                <w:color w:val="000000"/>
                <w:sz w:val="22"/>
                <w:szCs w:val="22"/>
              </w:rPr>
            </w:pPr>
            <w:r w:rsidRPr="00984B88">
              <w:rPr>
                <w:color w:val="000000"/>
                <w:sz w:val="22"/>
                <w:szCs w:val="22"/>
              </w:rPr>
              <w:t>Yes</w:t>
            </w:r>
          </w:p>
        </w:tc>
        <w:tc>
          <w:tcPr>
            <w:tcW w:w="664" w:type="dxa"/>
            <w:shd w:val="clear" w:color="auto" w:fill="auto"/>
            <w:noWrap/>
            <w:vAlign w:val="center"/>
            <w:hideMark/>
          </w:tcPr>
          <w:p w14:paraId="5B6E81BA" w14:textId="14F78B68"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39739C54" w14:textId="77777777" w:rsidR="00D43D9F" w:rsidRPr="00984B88" w:rsidRDefault="00D43D9F" w:rsidP="00D43D9F">
            <w:pPr>
              <w:spacing w:line="240" w:lineRule="auto"/>
              <w:jc w:val="center"/>
              <w:rPr>
                <w:color w:val="000000"/>
                <w:sz w:val="22"/>
                <w:szCs w:val="22"/>
              </w:rPr>
            </w:pPr>
            <w:r w:rsidRPr="00984B88">
              <w:rPr>
                <w:color w:val="000000"/>
                <w:sz w:val="22"/>
                <w:szCs w:val="22"/>
              </w:rPr>
              <w:t>60</w:t>
            </w:r>
          </w:p>
        </w:tc>
        <w:tc>
          <w:tcPr>
            <w:tcW w:w="5916" w:type="dxa"/>
            <w:shd w:val="clear" w:color="auto" w:fill="auto"/>
            <w:vAlign w:val="center"/>
            <w:hideMark/>
          </w:tcPr>
          <w:p w14:paraId="2341219A" w14:textId="77777777" w:rsidR="00D43D9F" w:rsidRPr="00984B88" w:rsidRDefault="00D43D9F" w:rsidP="00C819B7">
            <w:pPr>
              <w:spacing w:line="240" w:lineRule="auto"/>
              <w:rPr>
                <w:color w:val="000000"/>
                <w:sz w:val="22"/>
                <w:szCs w:val="22"/>
              </w:rPr>
            </w:pPr>
            <w:r w:rsidRPr="00984B88">
              <w:rPr>
                <w:color w:val="000000"/>
                <w:sz w:val="22"/>
                <w:szCs w:val="22"/>
              </w:rPr>
              <w:t xml:space="preserve">The official name of the road, usually defined by the lowest jurisdictional authority (e.g. city). The street name does not include any street types, </w:t>
            </w:r>
            <w:proofErr w:type="spellStart"/>
            <w:r w:rsidRPr="00984B88">
              <w:rPr>
                <w:color w:val="000000"/>
                <w:sz w:val="22"/>
                <w:szCs w:val="22"/>
              </w:rPr>
              <w:t>directionals</w:t>
            </w:r>
            <w:proofErr w:type="spellEnd"/>
            <w:r w:rsidRPr="00984B88">
              <w:rPr>
                <w:color w:val="000000"/>
                <w:sz w:val="22"/>
                <w:szCs w:val="22"/>
              </w:rPr>
              <w:t>, or modifiers.</w:t>
            </w:r>
          </w:p>
        </w:tc>
      </w:tr>
      <w:tr w:rsidR="00D43D9F" w:rsidRPr="00D43D9F" w14:paraId="0B174862" w14:textId="77777777" w:rsidTr="00BB1850">
        <w:trPr>
          <w:cantSplit/>
          <w:trHeight w:val="576"/>
        </w:trPr>
        <w:tc>
          <w:tcPr>
            <w:tcW w:w="2311" w:type="dxa"/>
            <w:shd w:val="clear" w:color="auto" w:fill="auto"/>
            <w:noWrap/>
            <w:vAlign w:val="center"/>
            <w:hideMark/>
          </w:tcPr>
          <w:p w14:paraId="2C08F3AC"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St_PosTyp</w:t>
            </w:r>
            <w:proofErr w:type="spellEnd"/>
          </w:p>
        </w:tc>
        <w:tc>
          <w:tcPr>
            <w:tcW w:w="1243" w:type="dxa"/>
            <w:shd w:val="clear" w:color="auto" w:fill="auto"/>
            <w:noWrap/>
            <w:vAlign w:val="center"/>
            <w:hideMark/>
          </w:tcPr>
          <w:p w14:paraId="6E78CF92" w14:textId="25DB66A1" w:rsidR="00D43D9F" w:rsidRPr="00984B88" w:rsidRDefault="00D671F1"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2BBFF5D2" w14:textId="15259288"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7E4654C6" w14:textId="77777777" w:rsidR="00D43D9F" w:rsidRPr="00984B88" w:rsidRDefault="00D43D9F" w:rsidP="00D43D9F">
            <w:pPr>
              <w:spacing w:line="240" w:lineRule="auto"/>
              <w:jc w:val="center"/>
              <w:rPr>
                <w:color w:val="000000"/>
                <w:sz w:val="22"/>
                <w:szCs w:val="22"/>
              </w:rPr>
            </w:pPr>
            <w:r w:rsidRPr="00984B88">
              <w:rPr>
                <w:color w:val="000000"/>
                <w:sz w:val="22"/>
                <w:szCs w:val="22"/>
              </w:rPr>
              <w:t>50</w:t>
            </w:r>
          </w:p>
        </w:tc>
        <w:tc>
          <w:tcPr>
            <w:tcW w:w="5916" w:type="dxa"/>
            <w:shd w:val="clear" w:color="auto" w:fill="auto"/>
            <w:vAlign w:val="center"/>
            <w:hideMark/>
          </w:tcPr>
          <w:p w14:paraId="6B2F27D0" w14:textId="419A0779" w:rsidR="00D43D9F" w:rsidRPr="00984B88" w:rsidRDefault="00D43D9F" w:rsidP="00C819B7">
            <w:pPr>
              <w:spacing w:line="240" w:lineRule="auto"/>
              <w:rPr>
                <w:color w:val="000000"/>
                <w:sz w:val="22"/>
                <w:szCs w:val="22"/>
              </w:rPr>
            </w:pPr>
            <w:r w:rsidRPr="00984B88">
              <w:rPr>
                <w:color w:val="000000"/>
                <w:sz w:val="22"/>
                <w:szCs w:val="22"/>
              </w:rPr>
              <w:t>A word or phrase that follows the Street Name element and identifies a type of thoroughfare in a complete street name.</w:t>
            </w:r>
            <w:r w:rsidR="009724EE">
              <w:rPr>
                <w:color w:val="000000"/>
                <w:sz w:val="22"/>
                <w:szCs w:val="22"/>
              </w:rPr>
              <w:t xml:space="preserve"> </w:t>
            </w:r>
            <w:r w:rsidR="005276C2">
              <w:rPr>
                <w:color w:val="000000"/>
                <w:sz w:val="22"/>
                <w:szCs w:val="22"/>
              </w:rPr>
              <w:t>DOM</w:t>
            </w:r>
          </w:p>
        </w:tc>
      </w:tr>
      <w:tr w:rsidR="00D43D9F" w:rsidRPr="00D43D9F" w14:paraId="7443E6A2" w14:textId="77777777" w:rsidTr="00BB1850">
        <w:trPr>
          <w:cantSplit/>
          <w:trHeight w:val="576"/>
        </w:trPr>
        <w:tc>
          <w:tcPr>
            <w:tcW w:w="2311" w:type="dxa"/>
            <w:shd w:val="clear" w:color="auto" w:fill="auto"/>
            <w:noWrap/>
            <w:vAlign w:val="center"/>
            <w:hideMark/>
          </w:tcPr>
          <w:p w14:paraId="174087C9"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lastRenderedPageBreak/>
              <w:t>St_PosDir</w:t>
            </w:r>
            <w:proofErr w:type="spellEnd"/>
          </w:p>
        </w:tc>
        <w:tc>
          <w:tcPr>
            <w:tcW w:w="1243" w:type="dxa"/>
            <w:shd w:val="clear" w:color="auto" w:fill="auto"/>
            <w:noWrap/>
            <w:vAlign w:val="center"/>
            <w:hideMark/>
          </w:tcPr>
          <w:p w14:paraId="21A5D5A1" w14:textId="40EABF0F" w:rsidR="00D43D9F" w:rsidRPr="00984B88" w:rsidRDefault="00D671F1"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72015063" w14:textId="2304A654"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3775CA12" w14:textId="77777777" w:rsidR="00D43D9F" w:rsidRPr="00984B88" w:rsidRDefault="00D43D9F" w:rsidP="00D43D9F">
            <w:pPr>
              <w:spacing w:line="240" w:lineRule="auto"/>
              <w:jc w:val="center"/>
              <w:rPr>
                <w:color w:val="000000"/>
                <w:sz w:val="22"/>
                <w:szCs w:val="22"/>
              </w:rPr>
            </w:pPr>
            <w:r w:rsidRPr="00984B88">
              <w:rPr>
                <w:color w:val="000000"/>
                <w:sz w:val="22"/>
                <w:szCs w:val="22"/>
              </w:rPr>
              <w:t>9</w:t>
            </w:r>
          </w:p>
        </w:tc>
        <w:tc>
          <w:tcPr>
            <w:tcW w:w="5916" w:type="dxa"/>
            <w:shd w:val="clear" w:color="auto" w:fill="auto"/>
            <w:vAlign w:val="center"/>
            <w:hideMark/>
          </w:tcPr>
          <w:p w14:paraId="3CD5E1CA" w14:textId="00E5D07E" w:rsidR="00D43D9F" w:rsidRPr="00984B88" w:rsidRDefault="00D43D9F" w:rsidP="00C819B7">
            <w:pPr>
              <w:spacing w:line="240" w:lineRule="auto"/>
              <w:rPr>
                <w:color w:val="000000"/>
                <w:sz w:val="22"/>
                <w:szCs w:val="22"/>
              </w:rPr>
            </w:pPr>
            <w:r w:rsidRPr="00984B88">
              <w:rPr>
                <w:color w:val="000000"/>
                <w:sz w:val="22"/>
                <w:szCs w:val="22"/>
              </w:rPr>
              <w:t>A word following the Street Name element that indicates the direction taken by the road from an arbitrary starting point or line, or the sector where it is located.</w:t>
            </w:r>
            <w:r w:rsidR="009724EE">
              <w:rPr>
                <w:color w:val="000000"/>
                <w:sz w:val="22"/>
                <w:szCs w:val="22"/>
              </w:rPr>
              <w:t xml:space="preserve"> </w:t>
            </w:r>
            <w:r w:rsidR="005276C2">
              <w:rPr>
                <w:color w:val="000000"/>
                <w:sz w:val="22"/>
                <w:szCs w:val="22"/>
              </w:rPr>
              <w:t>DOM</w:t>
            </w:r>
          </w:p>
        </w:tc>
      </w:tr>
      <w:tr w:rsidR="00D43D9F" w:rsidRPr="00D43D9F" w14:paraId="5D3056DA" w14:textId="77777777" w:rsidTr="00BB1850">
        <w:trPr>
          <w:cantSplit/>
          <w:trHeight w:val="576"/>
        </w:trPr>
        <w:tc>
          <w:tcPr>
            <w:tcW w:w="2311" w:type="dxa"/>
            <w:shd w:val="clear" w:color="auto" w:fill="auto"/>
            <w:noWrap/>
            <w:vAlign w:val="center"/>
            <w:hideMark/>
          </w:tcPr>
          <w:p w14:paraId="6BF3D666"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St_PosMod</w:t>
            </w:r>
            <w:proofErr w:type="spellEnd"/>
          </w:p>
        </w:tc>
        <w:tc>
          <w:tcPr>
            <w:tcW w:w="1243" w:type="dxa"/>
            <w:shd w:val="clear" w:color="auto" w:fill="auto"/>
            <w:noWrap/>
            <w:vAlign w:val="center"/>
            <w:hideMark/>
          </w:tcPr>
          <w:p w14:paraId="04750982" w14:textId="7796DDCA" w:rsidR="00D43D9F" w:rsidRPr="00984B88" w:rsidRDefault="00D671F1"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18FA7CD9" w14:textId="7FAB4C0E"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5C944249" w14:textId="77777777" w:rsidR="00D43D9F" w:rsidRPr="00984B88" w:rsidRDefault="00D43D9F" w:rsidP="00D43D9F">
            <w:pPr>
              <w:spacing w:line="240" w:lineRule="auto"/>
              <w:jc w:val="center"/>
              <w:rPr>
                <w:color w:val="000000"/>
                <w:sz w:val="22"/>
                <w:szCs w:val="22"/>
              </w:rPr>
            </w:pPr>
            <w:r w:rsidRPr="00984B88">
              <w:rPr>
                <w:color w:val="000000"/>
                <w:sz w:val="22"/>
                <w:szCs w:val="22"/>
              </w:rPr>
              <w:t>25</w:t>
            </w:r>
          </w:p>
        </w:tc>
        <w:tc>
          <w:tcPr>
            <w:tcW w:w="5916" w:type="dxa"/>
            <w:shd w:val="clear" w:color="auto" w:fill="auto"/>
            <w:vAlign w:val="center"/>
            <w:hideMark/>
          </w:tcPr>
          <w:p w14:paraId="3EBFBFDD" w14:textId="342F5F9D" w:rsidR="00D43D9F" w:rsidRPr="00984B88" w:rsidRDefault="00D43D9F" w:rsidP="00C819B7">
            <w:pPr>
              <w:spacing w:line="240" w:lineRule="auto"/>
              <w:rPr>
                <w:color w:val="000000"/>
                <w:sz w:val="22"/>
                <w:szCs w:val="22"/>
              </w:rPr>
            </w:pPr>
            <w:r w:rsidRPr="00984B88">
              <w:rPr>
                <w:color w:val="000000"/>
                <w:sz w:val="22"/>
                <w:szCs w:val="22"/>
              </w:rPr>
              <w:t>A word or phrase that follows and modifies the Street Name element, but is separated from it by a Street Name Post Type or a Street Name Post Directional or both.</w:t>
            </w:r>
            <w:r w:rsidR="009724EE">
              <w:rPr>
                <w:color w:val="000000"/>
                <w:sz w:val="22"/>
                <w:szCs w:val="22"/>
              </w:rPr>
              <w:t xml:space="preserve"> </w:t>
            </w:r>
            <w:r w:rsidR="005276C2">
              <w:rPr>
                <w:color w:val="000000"/>
                <w:sz w:val="22"/>
                <w:szCs w:val="22"/>
              </w:rPr>
              <w:t>DOM</w:t>
            </w:r>
          </w:p>
        </w:tc>
      </w:tr>
      <w:tr w:rsidR="00D43D9F" w:rsidRPr="00D43D9F" w14:paraId="7F972590" w14:textId="77777777" w:rsidTr="00BB1850">
        <w:trPr>
          <w:cantSplit/>
          <w:trHeight w:val="576"/>
        </w:trPr>
        <w:tc>
          <w:tcPr>
            <w:tcW w:w="2311" w:type="dxa"/>
            <w:shd w:val="clear" w:color="auto" w:fill="auto"/>
            <w:noWrap/>
            <w:vAlign w:val="center"/>
            <w:hideMark/>
          </w:tcPr>
          <w:p w14:paraId="2280D3AC"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LSt_PreDir</w:t>
            </w:r>
            <w:proofErr w:type="spellEnd"/>
          </w:p>
        </w:tc>
        <w:tc>
          <w:tcPr>
            <w:tcW w:w="1243" w:type="dxa"/>
            <w:shd w:val="clear" w:color="auto" w:fill="auto"/>
            <w:noWrap/>
            <w:vAlign w:val="center"/>
            <w:hideMark/>
          </w:tcPr>
          <w:p w14:paraId="4345253B" w14:textId="102E9CCF" w:rsidR="00D43D9F" w:rsidRPr="00984B88" w:rsidRDefault="00D671F1"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4EB227AB" w14:textId="18181049"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23A89FCB" w14:textId="77777777" w:rsidR="00D43D9F" w:rsidRPr="00984B88" w:rsidRDefault="00D43D9F" w:rsidP="00D43D9F">
            <w:pPr>
              <w:spacing w:line="240" w:lineRule="auto"/>
              <w:jc w:val="center"/>
              <w:rPr>
                <w:color w:val="000000"/>
                <w:sz w:val="22"/>
                <w:szCs w:val="22"/>
              </w:rPr>
            </w:pPr>
            <w:r w:rsidRPr="00984B88">
              <w:rPr>
                <w:color w:val="000000"/>
                <w:sz w:val="22"/>
                <w:szCs w:val="22"/>
              </w:rPr>
              <w:t>2</w:t>
            </w:r>
          </w:p>
        </w:tc>
        <w:tc>
          <w:tcPr>
            <w:tcW w:w="5916" w:type="dxa"/>
            <w:shd w:val="clear" w:color="auto" w:fill="auto"/>
            <w:vAlign w:val="center"/>
            <w:hideMark/>
          </w:tcPr>
          <w:p w14:paraId="1706EBF7" w14:textId="310F6914" w:rsidR="00D43D9F" w:rsidRPr="00984B88" w:rsidRDefault="00D43D9F" w:rsidP="00C819B7">
            <w:pPr>
              <w:spacing w:line="240" w:lineRule="auto"/>
              <w:rPr>
                <w:color w:val="000000"/>
                <w:sz w:val="22"/>
                <w:szCs w:val="22"/>
              </w:rPr>
            </w:pPr>
            <w:r w:rsidRPr="00984B88">
              <w:rPr>
                <w:color w:val="000000"/>
                <w:sz w:val="22"/>
                <w:szCs w:val="22"/>
              </w:rPr>
              <w:t>The leading street direction prefix as it previously existed prior to the adoption of the NG9-1-1 Data Model as assigned by the local addressing authority.</w:t>
            </w:r>
            <w:r w:rsidR="009724EE">
              <w:rPr>
                <w:color w:val="000000"/>
                <w:sz w:val="22"/>
                <w:szCs w:val="22"/>
              </w:rPr>
              <w:t xml:space="preserve"> </w:t>
            </w:r>
            <w:r w:rsidR="005276C2">
              <w:rPr>
                <w:color w:val="000000"/>
                <w:sz w:val="22"/>
                <w:szCs w:val="22"/>
              </w:rPr>
              <w:t>DOM</w:t>
            </w:r>
          </w:p>
        </w:tc>
      </w:tr>
      <w:tr w:rsidR="00D43D9F" w:rsidRPr="00D43D9F" w14:paraId="1BF3CE3D" w14:textId="77777777" w:rsidTr="00BB1850">
        <w:trPr>
          <w:cantSplit/>
          <w:trHeight w:val="576"/>
        </w:trPr>
        <w:tc>
          <w:tcPr>
            <w:tcW w:w="2311" w:type="dxa"/>
            <w:shd w:val="clear" w:color="auto" w:fill="auto"/>
            <w:noWrap/>
            <w:vAlign w:val="center"/>
            <w:hideMark/>
          </w:tcPr>
          <w:p w14:paraId="64890669"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LSt_Name</w:t>
            </w:r>
            <w:proofErr w:type="spellEnd"/>
          </w:p>
        </w:tc>
        <w:tc>
          <w:tcPr>
            <w:tcW w:w="1243" w:type="dxa"/>
            <w:shd w:val="clear" w:color="auto" w:fill="auto"/>
            <w:noWrap/>
            <w:vAlign w:val="center"/>
            <w:hideMark/>
          </w:tcPr>
          <w:p w14:paraId="77C7E925" w14:textId="7CE8A6CE" w:rsidR="00D43D9F" w:rsidRPr="00984B88" w:rsidRDefault="00D671F1"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4B482C13" w14:textId="145967AE"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2ACFA3A7" w14:textId="77777777" w:rsidR="00D43D9F" w:rsidRPr="00984B88" w:rsidRDefault="00D43D9F" w:rsidP="00D43D9F">
            <w:pPr>
              <w:spacing w:line="240" w:lineRule="auto"/>
              <w:jc w:val="center"/>
              <w:rPr>
                <w:color w:val="000000"/>
                <w:sz w:val="22"/>
                <w:szCs w:val="22"/>
              </w:rPr>
            </w:pPr>
            <w:r w:rsidRPr="00984B88">
              <w:rPr>
                <w:color w:val="000000"/>
                <w:sz w:val="22"/>
                <w:szCs w:val="22"/>
              </w:rPr>
              <w:t>75</w:t>
            </w:r>
          </w:p>
        </w:tc>
        <w:tc>
          <w:tcPr>
            <w:tcW w:w="5916" w:type="dxa"/>
            <w:shd w:val="clear" w:color="auto" w:fill="auto"/>
            <w:vAlign w:val="center"/>
            <w:hideMark/>
          </w:tcPr>
          <w:p w14:paraId="7AC613D5" w14:textId="77777777" w:rsidR="00D43D9F" w:rsidRPr="00984B88" w:rsidRDefault="00D43D9F" w:rsidP="00C819B7">
            <w:pPr>
              <w:spacing w:line="240" w:lineRule="auto"/>
              <w:rPr>
                <w:color w:val="000000"/>
                <w:sz w:val="22"/>
                <w:szCs w:val="22"/>
              </w:rPr>
            </w:pPr>
            <w:r w:rsidRPr="00984B88">
              <w:rPr>
                <w:color w:val="000000"/>
                <w:sz w:val="22"/>
                <w:szCs w:val="22"/>
              </w:rPr>
              <w:t>The street name field as it would appear in the MSAG, as assigned by the local addressing authority.</w:t>
            </w:r>
          </w:p>
        </w:tc>
      </w:tr>
      <w:tr w:rsidR="00D43D9F" w:rsidRPr="00D43D9F" w14:paraId="0AD762BF" w14:textId="77777777" w:rsidTr="00BB1850">
        <w:trPr>
          <w:cantSplit/>
          <w:trHeight w:val="576"/>
        </w:trPr>
        <w:tc>
          <w:tcPr>
            <w:tcW w:w="2311" w:type="dxa"/>
            <w:shd w:val="clear" w:color="auto" w:fill="auto"/>
            <w:noWrap/>
            <w:vAlign w:val="center"/>
            <w:hideMark/>
          </w:tcPr>
          <w:p w14:paraId="733BB760"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LSt_Type</w:t>
            </w:r>
            <w:proofErr w:type="spellEnd"/>
          </w:p>
        </w:tc>
        <w:tc>
          <w:tcPr>
            <w:tcW w:w="1243" w:type="dxa"/>
            <w:shd w:val="clear" w:color="auto" w:fill="auto"/>
            <w:noWrap/>
            <w:vAlign w:val="center"/>
            <w:hideMark/>
          </w:tcPr>
          <w:p w14:paraId="54F6C713" w14:textId="6350B28C" w:rsidR="00D43D9F" w:rsidRPr="00984B88" w:rsidRDefault="00072D42"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1A3FFEA5" w14:textId="119E136B"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2418B225" w14:textId="77777777" w:rsidR="00D43D9F" w:rsidRPr="00984B88" w:rsidRDefault="00D43D9F" w:rsidP="00D43D9F">
            <w:pPr>
              <w:spacing w:line="240" w:lineRule="auto"/>
              <w:jc w:val="center"/>
              <w:rPr>
                <w:color w:val="000000"/>
                <w:sz w:val="22"/>
                <w:szCs w:val="22"/>
              </w:rPr>
            </w:pPr>
            <w:r w:rsidRPr="00984B88">
              <w:rPr>
                <w:color w:val="000000"/>
                <w:sz w:val="22"/>
                <w:szCs w:val="22"/>
              </w:rPr>
              <w:t>4</w:t>
            </w:r>
          </w:p>
        </w:tc>
        <w:tc>
          <w:tcPr>
            <w:tcW w:w="5916" w:type="dxa"/>
            <w:shd w:val="clear" w:color="auto" w:fill="auto"/>
            <w:vAlign w:val="center"/>
            <w:hideMark/>
          </w:tcPr>
          <w:p w14:paraId="627703BD" w14:textId="04D40880" w:rsidR="00D43D9F" w:rsidRPr="009724EE" w:rsidRDefault="00D43D9F" w:rsidP="00C819B7">
            <w:pPr>
              <w:spacing w:line="240" w:lineRule="auto"/>
              <w:rPr>
                <w:b/>
                <w:color w:val="000000"/>
                <w:sz w:val="22"/>
                <w:szCs w:val="22"/>
              </w:rPr>
            </w:pPr>
            <w:r w:rsidRPr="00984B88">
              <w:rPr>
                <w:color w:val="000000"/>
                <w:sz w:val="22"/>
                <w:szCs w:val="22"/>
              </w:rPr>
              <w:t>The valid street abbreviation as it previously existed prior to the adoption of the NG9-1-1 Data Model as assigned by the local addressing authority</w:t>
            </w:r>
            <w:r w:rsidR="009724EE">
              <w:rPr>
                <w:color w:val="000000"/>
                <w:sz w:val="22"/>
                <w:szCs w:val="22"/>
              </w:rPr>
              <w:t xml:space="preserve"> </w:t>
            </w:r>
            <w:r w:rsidR="005276C2">
              <w:rPr>
                <w:color w:val="000000"/>
                <w:sz w:val="22"/>
                <w:szCs w:val="22"/>
              </w:rPr>
              <w:t>DOM</w:t>
            </w:r>
          </w:p>
        </w:tc>
      </w:tr>
      <w:tr w:rsidR="00D43D9F" w:rsidRPr="00D43D9F" w14:paraId="2FFDA028" w14:textId="77777777" w:rsidTr="00BB1850">
        <w:trPr>
          <w:cantSplit/>
          <w:trHeight w:val="576"/>
        </w:trPr>
        <w:tc>
          <w:tcPr>
            <w:tcW w:w="2311" w:type="dxa"/>
            <w:shd w:val="clear" w:color="auto" w:fill="auto"/>
            <w:noWrap/>
            <w:vAlign w:val="center"/>
            <w:hideMark/>
          </w:tcPr>
          <w:p w14:paraId="03F4013F"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LSt_PosDir</w:t>
            </w:r>
            <w:proofErr w:type="spellEnd"/>
          </w:p>
        </w:tc>
        <w:tc>
          <w:tcPr>
            <w:tcW w:w="1243" w:type="dxa"/>
            <w:shd w:val="clear" w:color="auto" w:fill="auto"/>
            <w:noWrap/>
            <w:vAlign w:val="center"/>
            <w:hideMark/>
          </w:tcPr>
          <w:p w14:paraId="42E088C8" w14:textId="5BD13B1B" w:rsidR="00D43D9F" w:rsidRPr="00984B88" w:rsidRDefault="00072D42"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3AEC31A8" w14:textId="6F3757C2"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1239BB12" w14:textId="77777777" w:rsidR="00D43D9F" w:rsidRPr="00984B88" w:rsidRDefault="00D43D9F" w:rsidP="00D43D9F">
            <w:pPr>
              <w:spacing w:line="240" w:lineRule="auto"/>
              <w:jc w:val="center"/>
              <w:rPr>
                <w:color w:val="000000"/>
                <w:sz w:val="22"/>
                <w:szCs w:val="22"/>
              </w:rPr>
            </w:pPr>
            <w:r w:rsidRPr="00984B88">
              <w:rPr>
                <w:color w:val="000000"/>
                <w:sz w:val="22"/>
                <w:szCs w:val="22"/>
              </w:rPr>
              <w:t>2</w:t>
            </w:r>
          </w:p>
        </w:tc>
        <w:tc>
          <w:tcPr>
            <w:tcW w:w="5916" w:type="dxa"/>
            <w:shd w:val="clear" w:color="auto" w:fill="auto"/>
            <w:vAlign w:val="center"/>
            <w:hideMark/>
          </w:tcPr>
          <w:p w14:paraId="4BCA6E7D" w14:textId="7D3BF13D" w:rsidR="00D43D9F" w:rsidRPr="009724EE" w:rsidRDefault="00D43D9F" w:rsidP="00C819B7">
            <w:pPr>
              <w:spacing w:line="240" w:lineRule="auto"/>
              <w:rPr>
                <w:b/>
                <w:color w:val="000000"/>
                <w:sz w:val="22"/>
                <w:szCs w:val="22"/>
              </w:rPr>
            </w:pPr>
            <w:r w:rsidRPr="00984B88">
              <w:rPr>
                <w:color w:val="000000"/>
                <w:sz w:val="22"/>
                <w:szCs w:val="22"/>
              </w:rPr>
              <w:t>The trailing street direction suffix as it previously existed prior to the adoption of the NG9-1-1 Data Model as assigned by the local addressing authority.</w:t>
            </w:r>
            <w:r w:rsidR="009724EE">
              <w:rPr>
                <w:color w:val="000000"/>
                <w:sz w:val="22"/>
                <w:szCs w:val="22"/>
              </w:rPr>
              <w:t xml:space="preserve"> </w:t>
            </w:r>
            <w:r w:rsidR="005276C2">
              <w:rPr>
                <w:color w:val="000000"/>
                <w:sz w:val="22"/>
                <w:szCs w:val="22"/>
              </w:rPr>
              <w:t>DOM</w:t>
            </w:r>
          </w:p>
        </w:tc>
      </w:tr>
      <w:tr w:rsidR="00D43D9F" w:rsidRPr="00D43D9F" w14:paraId="58970C97" w14:textId="77777777" w:rsidTr="00BB1850">
        <w:trPr>
          <w:cantSplit/>
          <w:trHeight w:val="576"/>
        </w:trPr>
        <w:tc>
          <w:tcPr>
            <w:tcW w:w="2311" w:type="dxa"/>
            <w:shd w:val="clear" w:color="auto" w:fill="auto"/>
            <w:noWrap/>
            <w:vAlign w:val="center"/>
            <w:hideMark/>
          </w:tcPr>
          <w:p w14:paraId="2FF5E3D7" w14:textId="77777777" w:rsidR="00D43D9F" w:rsidRPr="00984B88" w:rsidRDefault="00D43D9F" w:rsidP="00D43D9F">
            <w:pPr>
              <w:spacing w:line="240" w:lineRule="auto"/>
              <w:rPr>
                <w:color w:val="000000"/>
                <w:sz w:val="22"/>
                <w:szCs w:val="22"/>
              </w:rPr>
            </w:pPr>
            <w:r w:rsidRPr="00984B88">
              <w:rPr>
                <w:color w:val="000000"/>
                <w:sz w:val="22"/>
                <w:szCs w:val="22"/>
              </w:rPr>
              <w:t>ESN_L</w:t>
            </w:r>
          </w:p>
        </w:tc>
        <w:tc>
          <w:tcPr>
            <w:tcW w:w="1243" w:type="dxa"/>
            <w:shd w:val="clear" w:color="auto" w:fill="auto"/>
            <w:noWrap/>
            <w:vAlign w:val="center"/>
            <w:hideMark/>
          </w:tcPr>
          <w:p w14:paraId="0732899F" w14:textId="09BDD7B8" w:rsidR="00D43D9F" w:rsidRPr="00984B88" w:rsidRDefault="00072D42"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38D65C6C" w14:textId="4EA73F82"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12A475E7" w14:textId="77777777" w:rsidR="00D43D9F" w:rsidRPr="00984B88" w:rsidRDefault="00D43D9F" w:rsidP="00D43D9F">
            <w:pPr>
              <w:spacing w:line="240" w:lineRule="auto"/>
              <w:jc w:val="center"/>
              <w:rPr>
                <w:color w:val="000000"/>
                <w:sz w:val="22"/>
                <w:szCs w:val="22"/>
              </w:rPr>
            </w:pPr>
            <w:r w:rsidRPr="00984B88">
              <w:rPr>
                <w:color w:val="000000"/>
                <w:sz w:val="22"/>
                <w:szCs w:val="22"/>
              </w:rPr>
              <w:t>5</w:t>
            </w:r>
          </w:p>
        </w:tc>
        <w:tc>
          <w:tcPr>
            <w:tcW w:w="5916" w:type="dxa"/>
            <w:shd w:val="clear" w:color="auto" w:fill="auto"/>
            <w:vAlign w:val="center"/>
            <w:hideMark/>
          </w:tcPr>
          <w:p w14:paraId="4A4BCA27" w14:textId="77777777" w:rsidR="00D43D9F" w:rsidRPr="00984B88" w:rsidRDefault="00D43D9F" w:rsidP="00C819B7">
            <w:pPr>
              <w:spacing w:line="240" w:lineRule="auto"/>
              <w:rPr>
                <w:color w:val="000000"/>
                <w:sz w:val="22"/>
                <w:szCs w:val="22"/>
              </w:rPr>
            </w:pPr>
            <w:r w:rsidRPr="00984B88">
              <w:rPr>
                <w:color w:val="000000"/>
                <w:sz w:val="22"/>
                <w:szCs w:val="22"/>
              </w:rPr>
              <w:t>The Emergency Service Number (ESN) on the Left side of the road segment relative to the FROM Node</w:t>
            </w:r>
          </w:p>
        </w:tc>
      </w:tr>
      <w:tr w:rsidR="00D43D9F" w:rsidRPr="00D43D9F" w14:paraId="76D94D26" w14:textId="77777777" w:rsidTr="00BB1850">
        <w:trPr>
          <w:cantSplit/>
          <w:trHeight w:val="576"/>
        </w:trPr>
        <w:tc>
          <w:tcPr>
            <w:tcW w:w="2311" w:type="dxa"/>
            <w:shd w:val="clear" w:color="auto" w:fill="auto"/>
            <w:noWrap/>
            <w:vAlign w:val="center"/>
            <w:hideMark/>
          </w:tcPr>
          <w:p w14:paraId="35CACF34" w14:textId="77777777" w:rsidR="00D43D9F" w:rsidRPr="00984B88" w:rsidRDefault="00D43D9F" w:rsidP="00D43D9F">
            <w:pPr>
              <w:spacing w:line="240" w:lineRule="auto"/>
              <w:rPr>
                <w:color w:val="000000"/>
                <w:sz w:val="22"/>
                <w:szCs w:val="22"/>
              </w:rPr>
            </w:pPr>
            <w:r w:rsidRPr="00984B88">
              <w:rPr>
                <w:color w:val="000000"/>
                <w:sz w:val="22"/>
                <w:szCs w:val="22"/>
              </w:rPr>
              <w:t>ESN_R</w:t>
            </w:r>
          </w:p>
        </w:tc>
        <w:tc>
          <w:tcPr>
            <w:tcW w:w="1243" w:type="dxa"/>
            <w:shd w:val="clear" w:color="auto" w:fill="auto"/>
            <w:noWrap/>
            <w:vAlign w:val="center"/>
            <w:hideMark/>
          </w:tcPr>
          <w:p w14:paraId="407BC945" w14:textId="290CE24B" w:rsidR="00D43D9F" w:rsidRPr="00984B88" w:rsidRDefault="00072D42"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67E52B90" w14:textId="00E33776"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5DC528CC" w14:textId="77777777" w:rsidR="00D43D9F" w:rsidRPr="00984B88" w:rsidRDefault="00D43D9F" w:rsidP="00D43D9F">
            <w:pPr>
              <w:spacing w:line="240" w:lineRule="auto"/>
              <w:jc w:val="center"/>
              <w:rPr>
                <w:color w:val="000000"/>
                <w:sz w:val="22"/>
                <w:szCs w:val="22"/>
              </w:rPr>
            </w:pPr>
            <w:r w:rsidRPr="00984B88">
              <w:rPr>
                <w:color w:val="000000"/>
                <w:sz w:val="22"/>
                <w:szCs w:val="22"/>
              </w:rPr>
              <w:t>5</w:t>
            </w:r>
          </w:p>
        </w:tc>
        <w:tc>
          <w:tcPr>
            <w:tcW w:w="5916" w:type="dxa"/>
            <w:shd w:val="clear" w:color="auto" w:fill="auto"/>
            <w:vAlign w:val="center"/>
            <w:hideMark/>
          </w:tcPr>
          <w:p w14:paraId="6FBB131E" w14:textId="77777777" w:rsidR="00D43D9F" w:rsidRPr="00984B88" w:rsidRDefault="00D43D9F" w:rsidP="00C819B7">
            <w:pPr>
              <w:spacing w:line="240" w:lineRule="auto"/>
              <w:rPr>
                <w:color w:val="000000"/>
                <w:sz w:val="22"/>
                <w:szCs w:val="22"/>
              </w:rPr>
            </w:pPr>
            <w:r w:rsidRPr="00984B88">
              <w:rPr>
                <w:color w:val="000000"/>
                <w:sz w:val="22"/>
                <w:szCs w:val="22"/>
              </w:rPr>
              <w:t>The Emergency Service Number (ESN) on the Right side of the road segment relative to the FROM Node</w:t>
            </w:r>
          </w:p>
        </w:tc>
      </w:tr>
      <w:tr w:rsidR="00D43D9F" w:rsidRPr="00D43D9F" w14:paraId="2AF76A68" w14:textId="77777777" w:rsidTr="00BB1850">
        <w:trPr>
          <w:cantSplit/>
          <w:trHeight w:val="576"/>
        </w:trPr>
        <w:tc>
          <w:tcPr>
            <w:tcW w:w="2311" w:type="dxa"/>
            <w:shd w:val="clear" w:color="auto" w:fill="auto"/>
            <w:noWrap/>
            <w:vAlign w:val="center"/>
            <w:hideMark/>
          </w:tcPr>
          <w:p w14:paraId="09719056"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MSAGComm_L</w:t>
            </w:r>
            <w:proofErr w:type="spellEnd"/>
          </w:p>
        </w:tc>
        <w:tc>
          <w:tcPr>
            <w:tcW w:w="1243" w:type="dxa"/>
            <w:shd w:val="clear" w:color="auto" w:fill="auto"/>
            <w:noWrap/>
            <w:vAlign w:val="center"/>
            <w:hideMark/>
          </w:tcPr>
          <w:p w14:paraId="64BAEB83" w14:textId="5D5262CA" w:rsidR="00D43D9F" w:rsidRPr="00984B88" w:rsidRDefault="00072D42"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71E9EA3C" w14:textId="71384714"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35CC0459" w14:textId="77777777" w:rsidR="00D43D9F" w:rsidRPr="00984B88" w:rsidRDefault="00D43D9F" w:rsidP="00D43D9F">
            <w:pPr>
              <w:spacing w:line="240" w:lineRule="auto"/>
              <w:jc w:val="center"/>
              <w:rPr>
                <w:color w:val="000000"/>
                <w:sz w:val="22"/>
                <w:szCs w:val="22"/>
              </w:rPr>
            </w:pPr>
            <w:r w:rsidRPr="00984B88">
              <w:rPr>
                <w:color w:val="000000"/>
                <w:sz w:val="22"/>
                <w:szCs w:val="22"/>
              </w:rPr>
              <w:t>30</w:t>
            </w:r>
          </w:p>
        </w:tc>
        <w:tc>
          <w:tcPr>
            <w:tcW w:w="5916" w:type="dxa"/>
            <w:shd w:val="clear" w:color="auto" w:fill="auto"/>
            <w:vAlign w:val="center"/>
            <w:hideMark/>
          </w:tcPr>
          <w:p w14:paraId="6ECF8A3E" w14:textId="77777777" w:rsidR="00D43D9F" w:rsidRPr="00984B88" w:rsidRDefault="00D43D9F" w:rsidP="00C819B7">
            <w:pPr>
              <w:spacing w:line="240" w:lineRule="auto"/>
              <w:rPr>
                <w:color w:val="000000"/>
                <w:sz w:val="22"/>
                <w:szCs w:val="22"/>
              </w:rPr>
            </w:pPr>
            <w:r w:rsidRPr="00984B88">
              <w:rPr>
                <w:color w:val="000000"/>
                <w:sz w:val="22"/>
                <w:szCs w:val="22"/>
              </w:rPr>
              <w:t>The existing MSAG Community Name on the Left side of the road segment relative to the FROM Node.</w:t>
            </w:r>
          </w:p>
        </w:tc>
      </w:tr>
      <w:tr w:rsidR="00D43D9F" w:rsidRPr="00D43D9F" w14:paraId="3A0B2207" w14:textId="77777777" w:rsidTr="00BB1850">
        <w:trPr>
          <w:cantSplit/>
          <w:trHeight w:val="576"/>
        </w:trPr>
        <w:tc>
          <w:tcPr>
            <w:tcW w:w="2311" w:type="dxa"/>
            <w:shd w:val="clear" w:color="auto" w:fill="auto"/>
            <w:noWrap/>
            <w:vAlign w:val="center"/>
            <w:hideMark/>
          </w:tcPr>
          <w:p w14:paraId="70B9D140"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MSAGComm_R</w:t>
            </w:r>
            <w:proofErr w:type="spellEnd"/>
          </w:p>
        </w:tc>
        <w:tc>
          <w:tcPr>
            <w:tcW w:w="1243" w:type="dxa"/>
            <w:shd w:val="clear" w:color="auto" w:fill="auto"/>
            <w:noWrap/>
            <w:vAlign w:val="center"/>
            <w:hideMark/>
          </w:tcPr>
          <w:p w14:paraId="239D6A4E" w14:textId="19E36908" w:rsidR="00D43D9F" w:rsidRPr="00984B88" w:rsidRDefault="00072D42"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6903F518" w14:textId="397BC9CA"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57DE93DA" w14:textId="77777777" w:rsidR="00D43D9F" w:rsidRPr="00984B88" w:rsidRDefault="00D43D9F" w:rsidP="00D43D9F">
            <w:pPr>
              <w:spacing w:line="240" w:lineRule="auto"/>
              <w:jc w:val="center"/>
              <w:rPr>
                <w:color w:val="000000"/>
                <w:sz w:val="22"/>
                <w:szCs w:val="22"/>
              </w:rPr>
            </w:pPr>
            <w:r w:rsidRPr="00984B88">
              <w:rPr>
                <w:color w:val="000000"/>
                <w:sz w:val="22"/>
                <w:szCs w:val="22"/>
              </w:rPr>
              <w:t>30</w:t>
            </w:r>
          </w:p>
        </w:tc>
        <w:tc>
          <w:tcPr>
            <w:tcW w:w="5916" w:type="dxa"/>
            <w:shd w:val="clear" w:color="auto" w:fill="auto"/>
            <w:vAlign w:val="center"/>
            <w:hideMark/>
          </w:tcPr>
          <w:p w14:paraId="10DAEEE3" w14:textId="77777777" w:rsidR="00D43D9F" w:rsidRPr="00984B88" w:rsidRDefault="00D43D9F" w:rsidP="00C819B7">
            <w:pPr>
              <w:spacing w:line="240" w:lineRule="auto"/>
              <w:rPr>
                <w:color w:val="000000"/>
                <w:sz w:val="22"/>
                <w:szCs w:val="22"/>
              </w:rPr>
            </w:pPr>
            <w:r w:rsidRPr="00984B88">
              <w:rPr>
                <w:color w:val="000000"/>
                <w:sz w:val="22"/>
                <w:szCs w:val="22"/>
              </w:rPr>
              <w:t>The existing MSAG Community Name on the Right side of the road segment relative to the FROM Node.</w:t>
            </w:r>
          </w:p>
        </w:tc>
      </w:tr>
      <w:tr w:rsidR="00D43D9F" w:rsidRPr="00D43D9F" w14:paraId="648FFC38" w14:textId="77777777" w:rsidTr="00BB1850">
        <w:trPr>
          <w:cantSplit/>
          <w:trHeight w:val="576"/>
        </w:trPr>
        <w:tc>
          <w:tcPr>
            <w:tcW w:w="2311" w:type="dxa"/>
            <w:shd w:val="clear" w:color="auto" w:fill="auto"/>
            <w:noWrap/>
            <w:vAlign w:val="center"/>
            <w:hideMark/>
          </w:tcPr>
          <w:p w14:paraId="58253CC9"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Country_L</w:t>
            </w:r>
            <w:proofErr w:type="spellEnd"/>
          </w:p>
        </w:tc>
        <w:tc>
          <w:tcPr>
            <w:tcW w:w="1243" w:type="dxa"/>
            <w:shd w:val="clear" w:color="auto" w:fill="auto"/>
            <w:noWrap/>
            <w:vAlign w:val="center"/>
            <w:hideMark/>
          </w:tcPr>
          <w:p w14:paraId="2799C77C" w14:textId="1440D596" w:rsidR="00D43D9F" w:rsidRPr="00984B88" w:rsidRDefault="00072D42" w:rsidP="00D43D9F">
            <w:pPr>
              <w:spacing w:line="240" w:lineRule="auto"/>
              <w:jc w:val="center"/>
              <w:rPr>
                <w:color w:val="000000"/>
                <w:sz w:val="22"/>
                <w:szCs w:val="22"/>
              </w:rPr>
            </w:pPr>
            <w:r w:rsidRPr="00984B88">
              <w:rPr>
                <w:color w:val="000000"/>
                <w:sz w:val="22"/>
                <w:szCs w:val="22"/>
              </w:rPr>
              <w:t>Yes</w:t>
            </w:r>
          </w:p>
        </w:tc>
        <w:tc>
          <w:tcPr>
            <w:tcW w:w="664" w:type="dxa"/>
            <w:shd w:val="clear" w:color="auto" w:fill="auto"/>
            <w:noWrap/>
            <w:vAlign w:val="center"/>
            <w:hideMark/>
          </w:tcPr>
          <w:p w14:paraId="51869911" w14:textId="5C685675"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33AB03C8" w14:textId="77777777" w:rsidR="00D43D9F" w:rsidRPr="00984B88" w:rsidRDefault="00D43D9F" w:rsidP="00D43D9F">
            <w:pPr>
              <w:spacing w:line="240" w:lineRule="auto"/>
              <w:jc w:val="center"/>
              <w:rPr>
                <w:color w:val="000000"/>
                <w:sz w:val="22"/>
                <w:szCs w:val="22"/>
              </w:rPr>
            </w:pPr>
            <w:r w:rsidRPr="00984B88">
              <w:rPr>
                <w:color w:val="000000"/>
                <w:sz w:val="22"/>
                <w:szCs w:val="22"/>
              </w:rPr>
              <w:t>2</w:t>
            </w:r>
          </w:p>
        </w:tc>
        <w:tc>
          <w:tcPr>
            <w:tcW w:w="5916" w:type="dxa"/>
            <w:shd w:val="clear" w:color="auto" w:fill="auto"/>
            <w:vAlign w:val="center"/>
            <w:hideMark/>
          </w:tcPr>
          <w:p w14:paraId="42BCEAFE" w14:textId="2013679B" w:rsidR="00D43D9F" w:rsidRPr="00984B88" w:rsidRDefault="00D43D9F" w:rsidP="00C819B7">
            <w:pPr>
              <w:spacing w:line="240" w:lineRule="auto"/>
              <w:rPr>
                <w:color w:val="000000"/>
                <w:sz w:val="22"/>
                <w:szCs w:val="22"/>
              </w:rPr>
            </w:pPr>
            <w:r w:rsidRPr="00984B88">
              <w:rPr>
                <w:color w:val="000000"/>
                <w:sz w:val="22"/>
                <w:szCs w:val="22"/>
              </w:rPr>
              <w:t>Country on left side of road segment relative to the FROM node.  Represented by two-letter ISO 3166-1</w:t>
            </w:r>
            <w:r w:rsidR="00384ADB">
              <w:rPr>
                <w:color w:val="000000"/>
                <w:sz w:val="22"/>
                <w:szCs w:val="22"/>
              </w:rPr>
              <w:t xml:space="preserve"> </w:t>
            </w:r>
            <w:r w:rsidR="005276C2">
              <w:rPr>
                <w:color w:val="000000"/>
                <w:sz w:val="22"/>
                <w:szCs w:val="22"/>
              </w:rPr>
              <w:t>DOM</w:t>
            </w:r>
          </w:p>
        </w:tc>
      </w:tr>
      <w:tr w:rsidR="00D43D9F" w:rsidRPr="00D43D9F" w14:paraId="51AAE4AA" w14:textId="77777777" w:rsidTr="00BB1850">
        <w:trPr>
          <w:cantSplit/>
          <w:trHeight w:val="576"/>
        </w:trPr>
        <w:tc>
          <w:tcPr>
            <w:tcW w:w="2311" w:type="dxa"/>
            <w:shd w:val="clear" w:color="auto" w:fill="auto"/>
            <w:noWrap/>
            <w:vAlign w:val="center"/>
            <w:hideMark/>
          </w:tcPr>
          <w:p w14:paraId="02CBEA68"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Country_R</w:t>
            </w:r>
            <w:proofErr w:type="spellEnd"/>
          </w:p>
        </w:tc>
        <w:tc>
          <w:tcPr>
            <w:tcW w:w="1243" w:type="dxa"/>
            <w:shd w:val="clear" w:color="auto" w:fill="auto"/>
            <w:noWrap/>
            <w:vAlign w:val="center"/>
            <w:hideMark/>
          </w:tcPr>
          <w:p w14:paraId="63EC4722" w14:textId="5D9AD1D6" w:rsidR="00D43D9F" w:rsidRPr="00984B88" w:rsidRDefault="00072D42" w:rsidP="00D43D9F">
            <w:pPr>
              <w:spacing w:line="240" w:lineRule="auto"/>
              <w:jc w:val="center"/>
              <w:rPr>
                <w:color w:val="000000"/>
                <w:sz w:val="22"/>
                <w:szCs w:val="22"/>
              </w:rPr>
            </w:pPr>
            <w:r w:rsidRPr="00984B88">
              <w:rPr>
                <w:color w:val="000000"/>
                <w:sz w:val="22"/>
                <w:szCs w:val="22"/>
              </w:rPr>
              <w:t>Yes</w:t>
            </w:r>
          </w:p>
        </w:tc>
        <w:tc>
          <w:tcPr>
            <w:tcW w:w="664" w:type="dxa"/>
            <w:shd w:val="clear" w:color="auto" w:fill="auto"/>
            <w:noWrap/>
            <w:vAlign w:val="center"/>
            <w:hideMark/>
          </w:tcPr>
          <w:p w14:paraId="7A71DBC3" w14:textId="374FBF2F"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7D08B4B5" w14:textId="77777777" w:rsidR="00D43D9F" w:rsidRPr="00984B88" w:rsidRDefault="00D43D9F" w:rsidP="00D43D9F">
            <w:pPr>
              <w:spacing w:line="240" w:lineRule="auto"/>
              <w:jc w:val="center"/>
              <w:rPr>
                <w:color w:val="000000"/>
                <w:sz w:val="22"/>
                <w:szCs w:val="22"/>
              </w:rPr>
            </w:pPr>
            <w:r w:rsidRPr="00984B88">
              <w:rPr>
                <w:color w:val="000000"/>
                <w:sz w:val="22"/>
                <w:szCs w:val="22"/>
              </w:rPr>
              <w:t>2</w:t>
            </w:r>
          </w:p>
        </w:tc>
        <w:tc>
          <w:tcPr>
            <w:tcW w:w="5916" w:type="dxa"/>
            <w:shd w:val="clear" w:color="auto" w:fill="auto"/>
            <w:vAlign w:val="center"/>
            <w:hideMark/>
          </w:tcPr>
          <w:p w14:paraId="5209811C" w14:textId="2961D509" w:rsidR="00D43D9F" w:rsidRPr="00984B88" w:rsidRDefault="00D43D9F" w:rsidP="00C819B7">
            <w:pPr>
              <w:spacing w:line="240" w:lineRule="auto"/>
              <w:rPr>
                <w:color w:val="000000"/>
                <w:sz w:val="22"/>
                <w:szCs w:val="22"/>
              </w:rPr>
            </w:pPr>
            <w:r w:rsidRPr="00984B88">
              <w:rPr>
                <w:color w:val="000000"/>
                <w:sz w:val="22"/>
                <w:szCs w:val="22"/>
              </w:rPr>
              <w:t>Country on right side of road segment relative to the FROM node.  Represented by two-letter ISO 3166-1</w:t>
            </w:r>
            <w:r w:rsidR="009724EE">
              <w:rPr>
                <w:color w:val="000000"/>
                <w:sz w:val="22"/>
                <w:szCs w:val="22"/>
              </w:rPr>
              <w:t xml:space="preserve"> </w:t>
            </w:r>
            <w:r w:rsidR="005276C2">
              <w:rPr>
                <w:color w:val="000000"/>
                <w:sz w:val="22"/>
                <w:szCs w:val="22"/>
              </w:rPr>
              <w:t>DOM</w:t>
            </w:r>
          </w:p>
        </w:tc>
      </w:tr>
      <w:tr w:rsidR="00D43D9F" w:rsidRPr="00D43D9F" w14:paraId="12B1B095" w14:textId="77777777" w:rsidTr="00BB1850">
        <w:trPr>
          <w:cantSplit/>
          <w:trHeight w:val="576"/>
        </w:trPr>
        <w:tc>
          <w:tcPr>
            <w:tcW w:w="2311" w:type="dxa"/>
            <w:shd w:val="clear" w:color="auto" w:fill="auto"/>
            <w:noWrap/>
            <w:vAlign w:val="center"/>
            <w:hideMark/>
          </w:tcPr>
          <w:p w14:paraId="24133144"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State_L</w:t>
            </w:r>
            <w:proofErr w:type="spellEnd"/>
          </w:p>
        </w:tc>
        <w:tc>
          <w:tcPr>
            <w:tcW w:w="1243" w:type="dxa"/>
            <w:shd w:val="clear" w:color="auto" w:fill="auto"/>
            <w:noWrap/>
            <w:vAlign w:val="center"/>
            <w:hideMark/>
          </w:tcPr>
          <w:p w14:paraId="0F55B993" w14:textId="04C27F80" w:rsidR="00D43D9F" w:rsidRPr="00984B88" w:rsidRDefault="00072D42" w:rsidP="00D43D9F">
            <w:pPr>
              <w:spacing w:line="240" w:lineRule="auto"/>
              <w:jc w:val="center"/>
              <w:rPr>
                <w:color w:val="000000"/>
                <w:sz w:val="22"/>
                <w:szCs w:val="22"/>
              </w:rPr>
            </w:pPr>
            <w:r w:rsidRPr="00984B88">
              <w:rPr>
                <w:color w:val="000000"/>
                <w:sz w:val="22"/>
                <w:szCs w:val="22"/>
              </w:rPr>
              <w:t>Yes</w:t>
            </w:r>
          </w:p>
        </w:tc>
        <w:tc>
          <w:tcPr>
            <w:tcW w:w="664" w:type="dxa"/>
            <w:shd w:val="clear" w:color="auto" w:fill="auto"/>
            <w:noWrap/>
            <w:vAlign w:val="center"/>
            <w:hideMark/>
          </w:tcPr>
          <w:p w14:paraId="66BCF4E5" w14:textId="3394112C"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7A0BF3BE" w14:textId="77777777" w:rsidR="00D43D9F" w:rsidRPr="00984B88" w:rsidRDefault="00D43D9F" w:rsidP="00D43D9F">
            <w:pPr>
              <w:spacing w:line="240" w:lineRule="auto"/>
              <w:jc w:val="center"/>
              <w:rPr>
                <w:color w:val="000000"/>
                <w:sz w:val="22"/>
                <w:szCs w:val="22"/>
              </w:rPr>
            </w:pPr>
            <w:r w:rsidRPr="00984B88">
              <w:rPr>
                <w:color w:val="000000"/>
                <w:sz w:val="22"/>
                <w:szCs w:val="22"/>
              </w:rPr>
              <w:t>2</w:t>
            </w:r>
          </w:p>
        </w:tc>
        <w:tc>
          <w:tcPr>
            <w:tcW w:w="5916" w:type="dxa"/>
            <w:shd w:val="clear" w:color="auto" w:fill="auto"/>
            <w:vAlign w:val="center"/>
            <w:hideMark/>
          </w:tcPr>
          <w:p w14:paraId="3792B836" w14:textId="2BE89E59" w:rsidR="00D43D9F" w:rsidRPr="00984B88" w:rsidRDefault="00D43D9F" w:rsidP="00C819B7">
            <w:pPr>
              <w:spacing w:line="240" w:lineRule="auto"/>
              <w:rPr>
                <w:color w:val="000000"/>
                <w:sz w:val="22"/>
                <w:szCs w:val="22"/>
              </w:rPr>
            </w:pPr>
            <w:r w:rsidRPr="00984B88">
              <w:rPr>
                <w:color w:val="000000"/>
                <w:sz w:val="22"/>
                <w:szCs w:val="22"/>
              </w:rPr>
              <w:t>The name of a state or state equivalent on the Left side of the road segment relative to the FROM Node, represented by the two-letter abbreviation given in USPS Publication 28</w:t>
            </w:r>
            <w:r w:rsidR="009724EE">
              <w:rPr>
                <w:color w:val="000000"/>
                <w:sz w:val="22"/>
                <w:szCs w:val="22"/>
              </w:rPr>
              <w:t xml:space="preserve"> </w:t>
            </w:r>
            <w:r w:rsidR="005276C2">
              <w:rPr>
                <w:color w:val="000000"/>
                <w:sz w:val="22"/>
                <w:szCs w:val="22"/>
              </w:rPr>
              <w:t>DOM</w:t>
            </w:r>
          </w:p>
        </w:tc>
      </w:tr>
      <w:tr w:rsidR="00D43D9F" w:rsidRPr="00D43D9F" w14:paraId="39BE9164" w14:textId="77777777" w:rsidTr="00BB1850">
        <w:trPr>
          <w:cantSplit/>
          <w:trHeight w:val="576"/>
        </w:trPr>
        <w:tc>
          <w:tcPr>
            <w:tcW w:w="2311" w:type="dxa"/>
            <w:shd w:val="clear" w:color="auto" w:fill="auto"/>
            <w:noWrap/>
            <w:vAlign w:val="center"/>
            <w:hideMark/>
          </w:tcPr>
          <w:p w14:paraId="45D00A1D"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State_R</w:t>
            </w:r>
            <w:proofErr w:type="spellEnd"/>
          </w:p>
        </w:tc>
        <w:tc>
          <w:tcPr>
            <w:tcW w:w="1243" w:type="dxa"/>
            <w:shd w:val="clear" w:color="auto" w:fill="auto"/>
            <w:noWrap/>
            <w:vAlign w:val="center"/>
            <w:hideMark/>
          </w:tcPr>
          <w:p w14:paraId="5920C709" w14:textId="6A2E1D0E" w:rsidR="00D43D9F" w:rsidRPr="00984B88" w:rsidRDefault="00072D42" w:rsidP="00072D42">
            <w:pPr>
              <w:spacing w:line="240" w:lineRule="auto"/>
              <w:jc w:val="center"/>
              <w:rPr>
                <w:color w:val="000000"/>
                <w:sz w:val="22"/>
                <w:szCs w:val="22"/>
              </w:rPr>
            </w:pPr>
            <w:r w:rsidRPr="00984B88">
              <w:rPr>
                <w:color w:val="000000"/>
                <w:sz w:val="22"/>
                <w:szCs w:val="22"/>
              </w:rPr>
              <w:t>Yes</w:t>
            </w:r>
          </w:p>
        </w:tc>
        <w:tc>
          <w:tcPr>
            <w:tcW w:w="664" w:type="dxa"/>
            <w:shd w:val="clear" w:color="auto" w:fill="auto"/>
            <w:noWrap/>
            <w:vAlign w:val="center"/>
            <w:hideMark/>
          </w:tcPr>
          <w:p w14:paraId="59808F91" w14:textId="522CFDB2"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34108BB6" w14:textId="77777777" w:rsidR="00D43D9F" w:rsidRPr="00984B88" w:rsidRDefault="00D43D9F" w:rsidP="00D43D9F">
            <w:pPr>
              <w:spacing w:line="240" w:lineRule="auto"/>
              <w:jc w:val="center"/>
              <w:rPr>
                <w:color w:val="000000"/>
                <w:sz w:val="22"/>
                <w:szCs w:val="22"/>
              </w:rPr>
            </w:pPr>
            <w:r w:rsidRPr="00984B88">
              <w:rPr>
                <w:color w:val="000000"/>
                <w:sz w:val="22"/>
                <w:szCs w:val="22"/>
              </w:rPr>
              <w:t>2</w:t>
            </w:r>
          </w:p>
        </w:tc>
        <w:tc>
          <w:tcPr>
            <w:tcW w:w="5916" w:type="dxa"/>
            <w:shd w:val="clear" w:color="auto" w:fill="auto"/>
            <w:vAlign w:val="center"/>
            <w:hideMark/>
          </w:tcPr>
          <w:p w14:paraId="79CC9D61" w14:textId="6D297CDD" w:rsidR="00D43D9F" w:rsidRPr="009724EE" w:rsidRDefault="00D43D9F" w:rsidP="00C819B7">
            <w:pPr>
              <w:spacing w:line="240" w:lineRule="auto"/>
              <w:rPr>
                <w:b/>
                <w:color w:val="000000"/>
                <w:sz w:val="22"/>
                <w:szCs w:val="22"/>
              </w:rPr>
            </w:pPr>
            <w:r w:rsidRPr="00984B88">
              <w:rPr>
                <w:color w:val="000000"/>
                <w:sz w:val="22"/>
                <w:szCs w:val="22"/>
              </w:rPr>
              <w:t>The name of a state or state equivalent on the Right side of the road segment relative to the FROM Node, represented by the two-letter abbreviation given in USPS Publication 28</w:t>
            </w:r>
            <w:r w:rsidR="009724EE">
              <w:rPr>
                <w:color w:val="000000"/>
                <w:sz w:val="22"/>
                <w:szCs w:val="22"/>
              </w:rPr>
              <w:t xml:space="preserve"> </w:t>
            </w:r>
            <w:r w:rsidR="005276C2">
              <w:rPr>
                <w:color w:val="000000"/>
                <w:sz w:val="22"/>
                <w:szCs w:val="22"/>
              </w:rPr>
              <w:t>DOM</w:t>
            </w:r>
          </w:p>
        </w:tc>
      </w:tr>
      <w:tr w:rsidR="00D43D9F" w:rsidRPr="00D43D9F" w14:paraId="5463E606" w14:textId="77777777" w:rsidTr="00BB1850">
        <w:trPr>
          <w:cantSplit/>
          <w:trHeight w:val="576"/>
        </w:trPr>
        <w:tc>
          <w:tcPr>
            <w:tcW w:w="2311" w:type="dxa"/>
            <w:shd w:val="clear" w:color="auto" w:fill="auto"/>
            <w:noWrap/>
            <w:vAlign w:val="center"/>
            <w:hideMark/>
          </w:tcPr>
          <w:p w14:paraId="5EDC8C9B"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County_L</w:t>
            </w:r>
            <w:proofErr w:type="spellEnd"/>
          </w:p>
        </w:tc>
        <w:tc>
          <w:tcPr>
            <w:tcW w:w="1243" w:type="dxa"/>
            <w:shd w:val="clear" w:color="auto" w:fill="auto"/>
            <w:noWrap/>
            <w:vAlign w:val="center"/>
            <w:hideMark/>
          </w:tcPr>
          <w:p w14:paraId="4E0B09FF" w14:textId="5408576A" w:rsidR="00D43D9F" w:rsidRPr="00984B88" w:rsidRDefault="00072D42" w:rsidP="00D43D9F">
            <w:pPr>
              <w:spacing w:line="240" w:lineRule="auto"/>
              <w:jc w:val="center"/>
              <w:rPr>
                <w:color w:val="000000"/>
                <w:sz w:val="22"/>
                <w:szCs w:val="22"/>
              </w:rPr>
            </w:pPr>
            <w:r w:rsidRPr="00984B88">
              <w:rPr>
                <w:color w:val="000000"/>
                <w:sz w:val="22"/>
                <w:szCs w:val="22"/>
              </w:rPr>
              <w:t>Yes</w:t>
            </w:r>
          </w:p>
        </w:tc>
        <w:tc>
          <w:tcPr>
            <w:tcW w:w="664" w:type="dxa"/>
            <w:shd w:val="clear" w:color="auto" w:fill="auto"/>
            <w:noWrap/>
            <w:vAlign w:val="center"/>
            <w:hideMark/>
          </w:tcPr>
          <w:p w14:paraId="188B66DD" w14:textId="561F522A"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36F5DCFD" w14:textId="77777777" w:rsidR="00D43D9F" w:rsidRPr="00984B88" w:rsidRDefault="00D43D9F" w:rsidP="00D43D9F">
            <w:pPr>
              <w:spacing w:line="240" w:lineRule="auto"/>
              <w:jc w:val="center"/>
              <w:rPr>
                <w:color w:val="000000"/>
                <w:sz w:val="22"/>
                <w:szCs w:val="22"/>
              </w:rPr>
            </w:pPr>
            <w:r w:rsidRPr="00984B88">
              <w:rPr>
                <w:color w:val="000000"/>
                <w:sz w:val="22"/>
                <w:szCs w:val="22"/>
              </w:rPr>
              <w:t>40</w:t>
            </w:r>
          </w:p>
        </w:tc>
        <w:tc>
          <w:tcPr>
            <w:tcW w:w="5916" w:type="dxa"/>
            <w:shd w:val="clear" w:color="auto" w:fill="auto"/>
            <w:vAlign w:val="center"/>
            <w:hideMark/>
          </w:tcPr>
          <w:p w14:paraId="112BB24D" w14:textId="2B2E2948" w:rsidR="00D43D9F" w:rsidRPr="00984B88" w:rsidRDefault="00D43D9F" w:rsidP="00C819B7">
            <w:pPr>
              <w:spacing w:line="240" w:lineRule="auto"/>
              <w:rPr>
                <w:color w:val="000000"/>
                <w:sz w:val="22"/>
                <w:szCs w:val="22"/>
              </w:rPr>
            </w:pPr>
            <w:r w:rsidRPr="00984B88">
              <w:rPr>
                <w:color w:val="000000"/>
                <w:sz w:val="22"/>
                <w:szCs w:val="22"/>
              </w:rPr>
              <w:t>The name of a County or County-equivalent on the Left side of the road segment relative to the FROM Node. A county (or its equivalent) is the primary legal division of a state or territory.</w:t>
            </w:r>
            <w:r w:rsidR="009724EE">
              <w:rPr>
                <w:color w:val="000000"/>
                <w:sz w:val="22"/>
                <w:szCs w:val="22"/>
              </w:rPr>
              <w:t xml:space="preserve"> </w:t>
            </w:r>
            <w:r w:rsidR="005276C2">
              <w:rPr>
                <w:color w:val="000000"/>
                <w:sz w:val="22"/>
                <w:szCs w:val="22"/>
              </w:rPr>
              <w:t>DOM</w:t>
            </w:r>
          </w:p>
        </w:tc>
      </w:tr>
      <w:tr w:rsidR="00D43D9F" w:rsidRPr="00D43D9F" w14:paraId="55D6CF8A" w14:textId="77777777" w:rsidTr="00BB1850">
        <w:trPr>
          <w:cantSplit/>
          <w:trHeight w:val="576"/>
        </w:trPr>
        <w:tc>
          <w:tcPr>
            <w:tcW w:w="2311" w:type="dxa"/>
            <w:shd w:val="clear" w:color="auto" w:fill="auto"/>
            <w:noWrap/>
            <w:vAlign w:val="center"/>
            <w:hideMark/>
          </w:tcPr>
          <w:p w14:paraId="177C5AE9"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County_R</w:t>
            </w:r>
            <w:proofErr w:type="spellEnd"/>
          </w:p>
        </w:tc>
        <w:tc>
          <w:tcPr>
            <w:tcW w:w="1243" w:type="dxa"/>
            <w:shd w:val="clear" w:color="auto" w:fill="auto"/>
            <w:noWrap/>
            <w:vAlign w:val="center"/>
            <w:hideMark/>
          </w:tcPr>
          <w:p w14:paraId="18B8513F" w14:textId="40E5F379" w:rsidR="00D43D9F" w:rsidRPr="00984B88" w:rsidRDefault="00072D42" w:rsidP="00D43D9F">
            <w:pPr>
              <w:spacing w:line="240" w:lineRule="auto"/>
              <w:jc w:val="center"/>
              <w:rPr>
                <w:color w:val="000000"/>
                <w:sz w:val="22"/>
                <w:szCs w:val="22"/>
              </w:rPr>
            </w:pPr>
            <w:r w:rsidRPr="00984B88">
              <w:rPr>
                <w:color w:val="000000"/>
                <w:sz w:val="22"/>
                <w:szCs w:val="22"/>
              </w:rPr>
              <w:t>Yes</w:t>
            </w:r>
          </w:p>
        </w:tc>
        <w:tc>
          <w:tcPr>
            <w:tcW w:w="664" w:type="dxa"/>
            <w:shd w:val="clear" w:color="auto" w:fill="auto"/>
            <w:noWrap/>
            <w:vAlign w:val="center"/>
            <w:hideMark/>
          </w:tcPr>
          <w:p w14:paraId="7211A4FE" w14:textId="33DE0CAE"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29F38C93" w14:textId="77777777" w:rsidR="00D43D9F" w:rsidRPr="00984B88" w:rsidRDefault="00D43D9F" w:rsidP="00D43D9F">
            <w:pPr>
              <w:spacing w:line="240" w:lineRule="auto"/>
              <w:jc w:val="center"/>
              <w:rPr>
                <w:color w:val="000000"/>
                <w:sz w:val="22"/>
                <w:szCs w:val="22"/>
              </w:rPr>
            </w:pPr>
            <w:r w:rsidRPr="00984B88">
              <w:rPr>
                <w:color w:val="000000"/>
                <w:sz w:val="22"/>
                <w:szCs w:val="22"/>
              </w:rPr>
              <w:t>40</w:t>
            </w:r>
          </w:p>
        </w:tc>
        <w:tc>
          <w:tcPr>
            <w:tcW w:w="5916" w:type="dxa"/>
            <w:shd w:val="clear" w:color="auto" w:fill="auto"/>
            <w:vAlign w:val="center"/>
            <w:hideMark/>
          </w:tcPr>
          <w:p w14:paraId="7F64B73E" w14:textId="06C0B8D9" w:rsidR="00D43D9F" w:rsidRPr="00984B88" w:rsidRDefault="00D43D9F" w:rsidP="00C819B7">
            <w:pPr>
              <w:spacing w:line="240" w:lineRule="auto"/>
              <w:rPr>
                <w:color w:val="000000"/>
                <w:sz w:val="22"/>
                <w:szCs w:val="22"/>
              </w:rPr>
            </w:pPr>
            <w:r w:rsidRPr="00984B88">
              <w:rPr>
                <w:color w:val="000000"/>
                <w:sz w:val="22"/>
                <w:szCs w:val="22"/>
              </w:rPr>
              <w:t>The name of a County or County-equivalent on the Right side of the road segment relative to the FROM Node. A county (or its equivalent) is the primary legal division of a state or territory.</w:t>
            </w:r>
            <w:r w:rsidR="009724EE">
              <w:rPr>
                <w:color w:val="000000"/>
                <w:sz w:val="22"/>
                <w:szCs w:val="22"/>
              </w:rPr>
              <w:t xml:space="preserve"> </w:t>
            </w:r>
            <w:r w:rsidR="005276C2">
              <w:rPr>
                <w:color w:val="000000"/>
                <w:sz w:val="22"/>
                <w:szCs w:val="22"/>
              </w:rPr>
              <w:t>DOM</w:t>
            </w:r>
          </w:p>
        </w:tc>
      </w:tr>
      <w:tr w:rsidR="00D43D9F" w:rsidRPr="00D43D9F" w14:paraId="0C805176" w14:textId="77777777" w:rsidTr="00BB1850">
        <w:trPr>
          <w:cantSplit/>
          <w:trHeight w:val="576"/>
        </w:trPr>
        <w:tc>
          <w:tcPr>
            <w:tcW w:w="2311" w:type="dxa"/>
            <w:shd w:val="clear" w:color="auto" w:fill="auto"/>
            <w:noWrap/>
            <w:vAlign w:val="center"/>
            <w:hideMark/>
          </w:tcPr>
          <w:p w14:paraId="2CE4D174"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AddCode_L</w:t>
            </w:r>
            <w:proofErr w:type="spellEnd"/>
          </w:p>
        </w:tc>
        <w:tc>
          <w:tcPr>
            <w:tcW w:w="1243" w:type="dxa"/>
            <w:shd w:val="clear" w:color="auto" w:fill="auto"/>
            <w:noWrap/>
            <w:vAlign w:val="center"/>
            <w:hideMark/>
          </w:tcPr>
          <w:p w14:paraId="61440D54" w14:textId="7719988D" w:rsidR="00D43D9F" w:rsidRPr="00984B88" w:rsidRDefault="00072D42"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0AC04695" w14:textId="5821D119"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0D60674C" w14:textId="77777777" w:rsidR="00D43D9F" w:rsidRPr="00984B88" w:rsidRDefault="00D43D9F" w:rsidP="00D43D9F">
            <w:pPr>
              <w:spacing w:line="240" w:lineRule="auto"/>
              <w:jc w:val="center"/>
              <w:rPr>
                <w:color w:val="000000"/>
                <w:sz w:val="22"/>
                <w:szCs w:val="22"/>
              </w:rPr>
            </w:pPr>
            <w:r w:rsidRPr="00984B88">
              <w:rPr>
                <w:color w:val="000000"/>
                <w:sz w:val="22"/>
                <w:szCs w:val="22"/>
              </w:rPr>
              <w:t>6</w:t>
            </w:r>
          </w:p>
        </w:tc>
        <w:tc>
          <w:tcPr>
            <w:tcW w:w="5916" w:type="dxa"/>
            <w:shd w:val="clear" w:color="auto" w:fill="auto"/>
            <w:vAlign w:val="center"/>
            <w:hideMark/>
          </w:tcPr>
          <w:p w14:paraId="466785AE" w14:textId="5873DBB8" w:rsidR="00D43D9F" w:rsidRPr="00984B88" w:rsidRDefault="00D43D9F" w:rsidP="00C819B7">
            <w:pPr>
              <w:spacing w:line="240" w:lineRule="auto"/>
              <w:rPr>
                <w:color w:val="000000"/>
                <w:sz w:val="22"/>
                <w:szCs w:val="22"/>
              </w:rPr>
            </w:pPr>
            <w:r w:rsidRPr="00984B88">
              <w:rPr>
                <w:color w:val="000000"/>
                <w:sz w:val="22"/>
                <w:szCs w:val="22"/>
              </w:rPr>
              <w:t>Additional Code Left: Used in Canada to distinguish 2 communities in provinces without counties.</w:t>
            </w:r>
          </w:p>
        </w:tc>
      </w:tr>
      <w:tr w:rsidR="00D43D9F" w:rsidRPr="00D43D9F" w14:paraId="23C9796A" w14:textId="77777777" w:rsidTr="00BB1850">
        <w:trPr>
          <w:cantSplit/>
          <w:trHeight w:val="576"/>
        </w:trPr>
        <w:tc>
          <w:tcPr>
            <w:tcW w:w="2311" w:type="dxa"/>
            <w:shd w:val="clear" w:color="auto" w:fill="auto"/>
            <w:noWrap/>
            <w:vAlign w:val="center"/>
            <w:hideMark/>
          </w:tcPr>
          <w:p w14:paraId="31C1C8E6"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lastRenderedPageBreak/>
              <w:t>AddCode_R</w:t>
            </w:r>
            <w:proofErr w:type="spellEnd"/>
          </w:p>
        </w:tc>
        <w:tc>
          <w:tcPr>
            <w:tcW w:w="1243" w:type="dxa"/>
            <w:shd w:val="clear" w:color="auto" w:fill="auto"/>
            <w:noWrap/>
            <w:vAlign w:val="center"/>
            <w:hideMark/>
          </w:tcPr>
          <w:p w14:paraId="7244FFC3" w14:textId="53F3A7CC" w:rsidR="00D43D9F" w:rsidRPr="00984B88" w:rsidRDefault="00072D42" w:rsidP="00D43D9F">
            <w:pPr>
              <w:spacing w:line="240" w:lineRule="auto"/>
              <w:jc w:val="center"/>
              <w:rPr>
                <w:color w:val="000000"/>
                <w:sz w:val="22"/>
                <w:szCs w:val="22"/>
              </w:rPr>
            </w:pPr>
            <w:r w:rsidRPr="00984B88">
              <w:rPr>
                <w:color w:val="000000"/>
                <w:sz w:val="22"/>
                <w:szCs w:val="22"/>
              </w:rPr>
              <w:t>Conditional</w:t>
            </w:r>
          </w:p>
        </w:tc>
        <w:tc>
          <w:tcPr>
            <w:tcW w:w="664" w:type="dxa"/>
            <w:shd w:val="clear" w:color="auto" w:fill="auto"/>
            <w:noWrap/>
            <w:vAlign w:val="center"/>
            <w:hideMark/>
          </w:tcPr>
          <w:p w14:paraId="5C14BE5F" w14:textId="7F70A29A"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22D816F5" w14:textId="77777777" w:rsidR="00D43D9F" w:rsidRPr="00984B88" w:rsidRDefault="00D43D9F" w:rsidP="00D43D9F">
            <w:pPr>
              <w:spacing w:line="240" w:lineRule="auto"/>
              <w:jc w:val="center"/>
              <w:rPr>
                <w:color w:val="000000"/>
                <w:sz w:val="22"/>
                <w:szCs w:val="22"/>
              </w:rPr>
            </w:pPr>
            <w:r w:rsidRPr="00984B88">
              <w:rPr>
                <w:color w:val="000000"/>
                <w:sz w:val="22"/>
                <w:szCs w:val="22"/>
              </w:rPr>
              <w:t>6</w:t>
            </w:r>
          </w:p>
        </w:tc>
        <w:tc>
          <w:tcPr>
            <w:tcW w:w="5916" w:type="dxa"/>
            <w:shd w:val="clear" w:color="auto" w:fill="auto"/>
            <w:vAlign w:val="center"/>
            <w:hideMark/>
          </w:tcPr>
          <w:p w14:paraId="56F583AD" w14:textId="4ECC331C" w:rsidR="00D43D9F" w:rsidRPr="00984B88" w:rsidRDefault="00D43D9F" w:rsidP="00C819B7">
            <w:pPr>
              <w:spacing w:line="240" w:lineRule="auto"/>
              <w:rPr>
                <w:color w:val="000000"/>
                <w:sz w:val="22"/>
                <w:szCs w:val="22"/>
              </w:rPr>
            </w:pPr>
            <w:r w:rsidRPr="00984B88">
              <w:rPr>
                <w:color w:val="000000"/>
                <w:sz w:val="22"/>
                <w:szCs w:val="22"/>
              </w:rPr>
              <w:t>Additional Code Right: Used in Canada to distinguish 2 communities in provinces without counties.</w:t>
            </w:r>
          </w:p>
        </w:tc>
      </w:tr>
      <w:tr w:rsidR="00D43D9F" w:rsidRPr="00D43D9F" w14:paraId="557AE417" w14:textId="77777777" w:rsidTr="00BB1850">
        <w:trPr>
          <w:cantSplit/>
          <w:trHeight w:val="576"/>
        </w:trPr>
        <w:tc>
          <w:tcPr>
            <w:tcW w:w="2311" w:type="dxa"/>
            <w:shd w:val="clear" w:color="auto" w:fill="auto"/>
            <w:noWrap/>
            <w:vAlign w:val="center"/>
            <w:hideMark/>
          </w:tcPr>
          <w:p w14:paraId="03438AC3"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IncMuni_L</w:t>
            </w:r>
            <w:proofErr w:type="spellEnd"/>
          </w:p>
        </w:tc>
        <w:tc>
          <w:tcPr>
            <w:tcW w:w="1243" w:type="dxa"/>
            <w:shd w:val="clear" w:color="auto" w:fill="auto"/>
            <w:noWrap/>
            <w:vAlign w:val="center"/>
            <w:hideMark/>
          </w:tcPr>
          <w:p w14:paraId="512F179B" w14:textId="34233F82" w:rsidR="00D43D9F" w:rsidRPr="00984B88" w:rsidRDefault="00123A61" w:rsidP="00D43D9F">
            <w:pPr>
              <w:spacing w:line="240" w:lineRule="auto"/>
              <w:jc w:val="center"/>
              <w:rPr>
                <w:color w:val="000000"/>
                <w:sz w:val="22"/>
                <w:szCs w:val="22"/>
              </w:rPr>
            </w:pPr>
            <w:r w:rsidRPr="00984B88">
              <w:rPr>
                <w:color w:val="000000"/>
                <w:sz w:val="22"/>
                <w:szCs w:val="22"/>
              </w:rPr>
              <w:t>Yes</w:t>
            </w:r>
          </w:p>
        </w:tc>
        <w:tc>
          <w:tcPr>
            <w:tcW w:w="664" w:type="dxa"/>
            <w:shd w:val="clear" w:color="auto" w:fill="auto"/>
            <w:noWrap/>
            <w:vAlign w:val="center"/>
            <w:hideMark/>
          </w:tcPr>
          <w:p w14:paraId="16A97B11" w14:textId="661DE5C3"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7EE2F8EA" w14:textId="77777777" w:rsidR="00D43D9F" w:rsidRPr="00984B88" w:rsidRDefault="00D43D9F" w:rsidP="00D43D9F">
            <w:pPr>
              <w:spacing w:line="240" w:lineRule="auto"/>
              <w:jc w:val="center"/>
              <w:rPr>
                <w:color w:val="000000"/>
                <w:sz w:val="22"/>
                <w:szCs w:val="22"/>
              </w:rPr>
            </w:pPr>
            <w:r w:rsidRPr="00984B88">
              <w:rPr>
                <w:color w:val="000000"/>
                <w:sz w:val="22"/>
                <w:szCs w:val="22"/>
              </w:rPr>
              <w:t>100</w:t>
            </w:r>
          </w:p>
        </w:tc>
        <w:tc>
          <w:tcPr>
            <w:tcW w:w="5916" w:type="dxa"/>
            <w:shd w:val="clear" w:color="auto" w:fill="auto"/>
            <w:vAlign w:val="center"/>
            <w:hideMark/>
          </w:tcPr>
          <w:p w14:paraId="64741C9F" w14:textId="0E717334" w:rsidR="00D43D9F" w:rsidRPr="00984B88" w:rsidRDefault="00D43D9F" w:rsidP="00C819B7">
            <w:pPr>
              <w:spacing w:line="240" w:lineRule="auto"/>
              <w:rPr>
                <w:color w:val="000000"/>
                <w:sz w:val="22"/>
                <w:szCs w:val="22"/>
              </w:rPr>
            </w:pPr>
            <w:r w:rsidRPr="00984B88">
              <w:rPr>
                <w:color w:val="000000"/>
                <w:sz w:val="22"/>
                <w:szCs w:val="22"/>
              </w:rPr>
              <w:t>The name of the Incorporated Municipality or other general-purpose local governmental unit (if any), on the Left side of the road segment relative to the FROM Node</w:t>
            </w:r>
            <w:r w:rsidR="009724EE">
              <w:rPr>
                <w:color w:val="000000"/>
                <w:sz w:val="22"/>
                <w:szCs w:val="22"/>
              </w:rPr>
              <w:t xml:space="preserve">. </w:t>
            </w:r>
            <w:r w:rsidR="005276C2">
              <w:rPr>
                <w:color w:val="000000"/>
                <w:sz w:val="22"/>
                <w:szCs w:val="22"/>
              </w:rPr>
              <w:t>DOM</w:t>
            </w:r>
          </w:p>
        </w:tc>
      </w:tr>
      <w:tr w:rsidR="00D43D9F" w:rsidRPr="00D43D9F" w14:paraId="69FA7DE8" w14:textId="77777777" w:rsidTr="00BB1850">
        <w:trPr>
          <w:cantSplit/>
          <w:trHeight w:val="576"/>
        </w:trPr>
        <w:tc>
          <w:tcPr>
            <w:tcW w:w="2311" w:type="dxa"/>
            <w:shd w:val="clear" w:color="auto" w:fill="auto"/>
            <w:noWrap/>
            <w:vAlign w:val="center"/>
            <w:hideMark/>
          </w:tcPr>
          <w:p w14:paraId="668D2882"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IncMuni_R</w:t>
            </w:r>
            <w:proofErr w:type="spellEnd"/>
          </w:p>
        </w:tc>
        <w:tc>
          <w:tcPr>
            <w:tcW w:w="1243" w:type="dxa"/>
            <w:shd w:val="clear" w:color="auto" w:fill="auto"/>
            <w:noWrap/>
            <w:vAlign w:val="center"/>
            <w:hideMark/>
          </w:tcPr>
          <w:p w14:paraId="5058017B" w14:textId="0515D2F1" w:rsidR="00D43D9F" w:rsidRPr="00984B88" w:rsidRDefault="00123A61" w:rsidP="00D43D9F">
            <w:pPr>
              <w:spacing w:line="240" w:lineRule="auto"/>
              <w:jc w:val="center"/>
              <w:rPr>
                <w:color w:val="000000"/>
                <w:sz w:val="22"/>
                <w:szCs w:val="22"/>
              </w:rPr>
            </w:pPr>
            <w:r w:rsidRPr="00984B88">
              <w:rPr>
                <w:color w:val="000000"/>
                <w:sz w:val="22"/>
                <w:szCs w:val="22"/>
              </w:rPr>
              <w:t>Yes</w:t>
            </w:r>
          </w:p>
        </w:tc>
        <w:tc>
          <w:tcPr>
            <w:tcW w:w="664" w:type="dxa"/>
            <w:shd w:val="clear" w:color="auto" w:fill="auto"/>
            <w:noWrap/>
            <w:vAlign w:val="center"/>
            <w:hideMark/>
          </w:tcPr>
          <w:p w14:paraId="5B3DA7FE" w14:textId="53C1CF14"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6762B315" w14:textId="77777777" w:rsidR="00D43D9F" w:rsidRPr="00984B88" w:rsidRDefault="00D43D9F" w:rsidP="00D43D9F">
            <w:pPr>
              <w:spacing w:line="240" w:lineRule="auto"/>
              <w:jc w:val="center"/>
              <w:rPr>
                <w:color w:val="000000"/>
                <w:sz w:val="22"/>
                <w:szCs w:val="22"/>
              </w:rPr>
            </w:pPr>
            <w:r w:rsidRPr="00984B88">
              <w:rPr>
                <w:color w:val="000000"/>
                <w:sz w:val="22"/>
                <w:szCs w:val="22"/>
              </w:rPr>
              <w:t>100</w:t>
            </w:r>
          </w:p>
        </w:tc>
        <w:tc>
          <w:tcPr>
            <w:tcW w:w="5916" w:type="dxa"/>
            <w:shd w:val="clear" w:color="auto" w:fill="auto"/>
            <w:vAlign w:val="center"/>
            <w:hideMark/>
          </w:tcPr>
          <w:p w14:paraId="507D177A" w14:textId="6074CD41" w:rsidR="00D43D9F" w:rsidRPr="00984B88" w:rsidRDefault="00D43D9F" w:rsidP="00C819B7">
            <w:pPr>
              <w:spacing w:line="240" w:lineRule="auto"/>
              <w:rPr>
                <w:color w:val="000000"/>
                <w:sz w:val="22"/>
                <w:szCs w:val="22"/>
              </w:rPr>
            </w:pPr>
            <w:r w:rsidRPr="00984B88">
              <w:rPr>
                <w:color w:val="000000"/>
                <w:sz w:val="22"/>
                <w:szCs w:val="22"/>
              </w:rPr>
              <w:t>The name of the Incorporated Municipality or other general-purpose local governmental unit (if any), on the Right side of the road segment relative to the FROM Node</w:t>
            </w:r>
            <w:r w:rsidR="009724EE">
              <w:rPr>
                <w:color w:val="000000"/>
                <w:sz w:val="22"/>
                <w:szCs w:val="22"/>
              </w:rPr>
              <w:t xml:space="preserve"> </w:t>
            </w:r>
            <w:r w:rsidR="005276C2">
              <w:rPr>
                <w:color w:val="000000"/>
                <w:sz w:val="22"/>
                <w:szCs w:val="22"/>
              </w:rPr>
              <w:t>DOM</w:t>
            </w:r>
          </w:p>
        </w:tc>
      </w:tr>
      <w:tr w:rsidR="00D43D9F" w:rsidRPr="00D43D9F" w14:paraId="68A3E693" w14:textId="77777777" w:rsidTr="00BB1850">
        <w:trPr>
          <w:cantSplit/>
          <w:trHeight w:val="576"/>
        </w:trPr>
        <w:tc>
          <w:tcPr>
            <w:tcW w:w="2311" w:type="dxa"/>
            <w:shd w:val="clear" w:color="auto" w:fill="auto"/>
            <w:noWrap/>
            <w:vAlign w:val="center"/>
            <w:hideMark/>
          </w:tcPr>
          <w:p w14:paraId="49BD1E46"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UnincCom_L</w:t>
            </w:r>
            <w:proofErr w:type="spellEnd"/>
          </w:p>
        </w:tc>
        <w:tc>
          <w:tcPr>
            <w:tcW w:w="1243" w:type="dxa"/>
            <w:shd w:val="clear" w:color="auto" w:fill="auto"/>
            <w:noWrap/>
            <w:vAlign w:val="center"/>
            <w:hideMark/>
          </w:tcPr>
          <w:p w14:paraId="773F39F8" w14:textId="3F7F1C66" w:rsidR="00D43D9F" w:rsidRPr="00984B88" w:rsidRDefault="00847193" w:rsidP="00D43D9F">
            <w:pPr>
              <w:spacing w:line="240" w:lineRule="auto"/>
              <w:jc w:val="center"/>
              <w:rPr>
                <w:color w:val="000000"/>
                <w:sz w:val="22"/>
                <w:szCs w:val="22"/>
              </w:rPr>
            </w:pPr>
            <w:r w:rsidRPr="00984B88">
              <w:rPr>
                <w:color w:val="000000"/>
                <w:sz w:val="22"/>
                <w:szCs w:val="22"/>
              </w:rPr>
              <w:t>No</w:t>
            </w:r>
          </w:p>
        </w:tc>
        <w:tc>
          <w:tcPr>
            <w:tcW w:w="664" w:type="dxa"/>
            <w:shd w:val="clear" w:color="auto" w:fill="auto"/>
            <w:noWrap/>
            <w:vAlign w:val="center"/>
            <w:hideMark/>
          </w:tcPr>
          <w:p w14:paraId="4F9FD76E" w14:textId="160F8213"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42186603" w14:textId="77777777" w:rsidR="00D43D9F" w:rsidRPr="00984B88" w:rsidRDefault="00D43D9F" w:rsidP="00D43D9F">
            <w:pPr>
              <w:spacing w:line="240" w:lineRule="auto"/>
              <w:jc w:val="center"/>
              <w:rPr>
                <w:color w:val="000000"/>
                <w:sz w:val="22"/>
                <w:szCs w:val="22"/>
              </w:rPr>
            </w:pPr>
            <w:r w:rsidRPr="00984B88">
              <w:rPr>
                <w:color w:val="000000"/>
                <w:sz w:val="22"/>
                <w:szCs w:val="22"/>
              </w:rPr>
              <w:t>100</w:t>
            </w:r>
          </w:p>
        </w:tc>
        <w:tc>
          <w:tcPr>
            <w:tcW w:w="5916" w:type="dxa"/>
            <w:shd w:val="clear" w:color="auto" w:fill="auto"/>
            <w:vAlign w:val="center"/>
            <w:hideMark/>
          </w:tcPr>
          <w:p w14:paraId="3D0E4CC5" w14:textId="77777777" w:rsidR="00D43D9F" w:rsidRPr="00984B88" w:rsidRDefault="00D43D9F" w:rsidP="00C819B7">
            <w:pPr>
              <w:spacing w:line="240" w:lineRule="auto"/>
              <w:rPr>
                <w:color w:val="000000"/>
                <w:sz w:val="22"/>
                <w:szCs w:val="22"/>
              </w:rPr>
            </w:pPr>
            <w:r w:rsidRPr="00984B88">
              <w:rPr>
                <w:color w:val="000000"/>
                <w:sz w:val="22"/>
                <w:szCs w:val="22"/>
              </w:rPr>
              <w:t>The Unincorporated Community, either within an incorporated municipality or in an unincorporated portion of a county, or both, on the Left side of the road segment relative to the FROM Node.</w:t>
            </w:r>
          </w:p>
        </w:tc>
      </w:tr>
      <w:tr w:rsidR="00D43D9F" w:rsidRPr="00D43D9F" w14:paraId="77EC7A67" w14:textId="77777777" w:rsidTr="00BB1850">
        <w:trPr>
          <w:cantSplit/>
          <w:trHeight w:val="576"/>
        </w:trPr>
        <w:tc>
          <w:tcPr>
            <w:tcW w:w="2311" w:type="dxa"/>
            <w:shd w:val="clear" w:color="auto" w:fill="auto"/>
            <w:noWrap/>
            <w:vAlign w:val="center"/>
            <w:hideMark/>
          </w:tcPr>
          <w:p w14:paraId="72D17A67"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UnincCom_R</w:t>
            </w:r>
            <w:proofErr w:type="spellEnd"/>
          </w:p>
        </w:tc>
        <w:tc>
          <w:tcPr>
            <w:tcW w:w="1243" w:type="dxa"/>
            <w:shd w:val="clear" w:color="auto" w:fill="auto"/>
            <w:noWrap/>
            <w:vAlign w:val="center"/>
            <w:hideMark/>
          </w:tcPr>
          <w:p w14:paraId="6951BBEC" w14:textId="3B6FA953" w:rsidR="00D43D9F" w:rsidRPr="00984B88" w:rsidRDefault="00847193" w:rsidP="00D43D9F">
            <w:pPr>
              <w:spacing w:line="240" w:lineRule="auto"/>
              <w:jc w:val="center"/>
              <w:rPr>
                <w:color w:val="000000"/>
                <w:sz w:val="22"/>
                <w:szCs w:val="22"/>
              </w:rPr>
            </w:pPr>
            <w:r w:rsidRPr="00984B88">
              <w:rPr>
                <w:color w:val="000000"/>
                <w:sz w:val="22"/>
                <w:szCs w:val="22"/>
              </w:rPr>
              <w:t>No</w:t>
            </w:r>
          </w:p>
        </w:tc>
        <w:tc>
          <w:tcPr>
            <w:tcW w:w="664" w:type="dxa"/>
            <w:shd w:val="clear" w:color="auto" w:fill="auto"/>
            <w:noWrap/>
            <w:vAlign w:val="center"/>
            <w:hideMark/>
          </w:tcPr>
          <w:p w14:paraId="7FA34C55" w14:textId="04D244D5"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36B465E5" w14:textId="77777777" w:rsidR="00D43D9F" w:rsidRPr="00984B88" w:rsidRDefault="00D43D9F" w:rsidP="00D43D9F">
            <w:pPr>
              <w:spacing w:line="240" w:lineRule="auto"/>
              <w:jc w:val="center"/>
              <w:rPr>
                <w:color w:val="000000"/>
                <w:sz w:val="22"/>
                <w:szCs w:val="22"/>
              </w:rPr>
            </w:pPr>
            <w:r w:rsidRPr="00984B88">
              <w:rPr>
                <w:color w:val="000000"/>
                <w:sz w:val="22"/>
                <w:szCs w:val="22"/>
              </w:rPr>
              <w:t>100</w:t>
            </w:r>
          </w:p>
        </w:tc>
        <w:tc>
          <w:tcPr>
            <w:tcW w:w="5916" w:type="dxa"/>
            <w:shd w:val="clear" w:color="auto" w:fill="auto"/>
            <w:vAlign w:val="center"/>
            <w:hideMark/>
          </w:tcPr>
          <w:p w14:paraId="41B5D656" w14:textId="77777777" w:rsidR="00D43D9F" w:rsidRPr="00984B88" w:rsidRDefault="00D43D9F" w:rsidP="00C819B7">
            <w:pPr>
              <w:spacing w:line="240" w:lineRule="auto"/>
              <w:rPr>
                <w:color w:val="000000"/>
                <w:sz w:val="22"/>
                <w:szCs w:val="22"/>
              </w:rPr>
            </w:pPr>
            <w:r w:rsidRPr="00984B88">
              <w:rPr>
                <w:color w:val="000000"/>
                <w:sz w:val="22"/>
                <w:szCs w:val="22"/>
              </w:rPr>
              <w:t>The Unincorporated Community, either within an incorporated municipality or in an unincorporated portion of a county, or both, on the Right side of the road segment relative to the FROM Node.</w:t>
            </w:r>
          </w:p>
        </w:tc>
      </w:tr>
      <w:tr w:rsidR="00D43D9F" w:rsidRPr="00D43D9F" w14:paraId="66BB3346" w14:textId="77777777" w:rsidTr="00BB1850">
        <w:trPr>
          <w:cantSplit/>
          <w:trHeight w:val="576"/>
        </w:trPr>
        <w:tc>
          <w:tcPr>
            <w:tcW w:w="2311" w:type="dxa"/>
            <w:shd w:val="clear" w:color="auto" w:fill="auto"/>
            <w:noWrap/>
            <w:vAlign w:val="center"/>
            <w:hideMark/>
          </w:tcPr>
          <w:p w14:paraId="4620C777"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NbrhdCom_L</w:t>
            </w:r>
            <w:proofErr w:type="spellEnd"/>
          </w:p>
        </w:tc>
        <w:tc>
          <w:tcPr>
            <w:tcW w:w="1243" w:type="dxa"/>
            <w:shd w:val="clear" w:color="auto" w:fill="auto"/>
            <w:noWrap/>
            <w:vAlign w:val="center"/>
            <w:hideMark/>
          </w:tcPr>
          <w:p w14:paraId="7290F86B" w14:textId="6C9BEF79" w:rsidR="00D43D9F" w:rsidRPr="00984B88" w:rsidRDefault="00BB1850" w:rsidP="00D43D9F">
            <w:pPr>
              <w:spacing w:line="240" w:lineRule="auto"/>
              <w:jc w:val="center"/>
              <w:rPr>
                <w:color w:val="000000"/>
                <w:sz w:val="22"/>
                <w:szCs w:val="22"/>
              </w:rPr>
            </w:pPr>
            <w:r w:rsidRPr="00984B88">
              <w:rPr>
                <w:color w:val="000000"/>
                <w:sz w:val="22"/>
                <w:szCs w:val="22"/>
              </w:rPr>
              <w:t>NO</w:t>
            </w:r>
          </w:p>
        </w:tc>
        <w:tc>
          <w:tcPr>
            <w:tcW w:w="664" w:type="dxa"/>
            <w:shd w:val="clear" w:color="auto" w:fill="auto"/>
            <w:noWrap/>
            <w:vAlign w:val="center"/>
            <w:hideMark/>
          </w:tcPr>
          <w:p w14:paraId="3E97190E" w14:textId="5B3F2BF0"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45A91569" w14:textId="77777777" w:rsidR="00D43D9F" w:rsidRPr="00984B88" w:rsidRDefault="00D43D9F" w:rsidP="00D43D9F">
            <w:pPr>
              <w:spacing w:line="240" w:lineRule="auto"/>
              <w:jc w:val="center"/>
              <w:rPr>
                <w:color w:val="000000"/>
                <w:sz w:val="22"/>
                <w:szCs w:val="22"/>
              </w:rPr>
            </w:pPr>
            <w:r w:rsidRPr="00984B88">
              <w:rPr>
                <w:color w:val="000000"/>
                <w:sz w:val="22"/>
                <w:szCs w:val="22"/>
              </w:rPr>
              <w:t>100</w:t>
            </w:r>
          </w:p>
        </w:tc>
        <w:tc>
          <w:tcPr>
            <w:tcW w:w="5916" w:type="dxa"/>
            <w:shd w:val="clear" w:color="auto" w:fill="auto"/>
            <w:vAlign w:val="center"/>
            <w:hideMark/>
          </w:tcPr>
          <w:p w14:paraId="02A7497F" w14:textId="77777777" w:rsidR="00D43D9F" w:rsidRPr="00984B88" w:rsidRDefault="00D43D9F" w:rsidP="00C819B7">
            <w:pPr>
              <w:spacing w:line="240" w:lineRule="auto"/>
              <w:rPr>
                <w:color w:val="000000"/>
                <w:sz w:val="22"/>
                <w:szCs w:val="22"/>
              </w:rPr>
            </w:pPr>
            <w:r w:rsidRPr="00984B88">
              <w:rPr>
                <w:color w:val="000000"/>
                <w:sz w:val="22"/>
                <w:szCs w:val="22"/>
              </w:rPr>
              <w:t>The name of an unincorporated neighborhood, subdivision or area, either within an incorporated municipality or in an unincorporated portion of a county or both, on the Left side of the road segment relative to the FROM Node.</w:t>
            </w:r>
          </w:p>
        </w:tc>
      </w:tr>
      <w:tr w:rsidR="00D43D9F" w:rsidRPr="00D43D9F" w14:paraId="64A1925D" w14:textId="77777777" w:rsidTr="00BB1850">
        <w:trPr>
          <w:cantSplit/>
          <w:trHeight w:val="576"/>
        </w:trPr>
        <w:tc>
          <w:tcPr>
            <w:tcW w:w="2311" w:type="dxa"/>
            <w:shd w:val="clear" w:color="auto" w:fill="auto"/>
            <w:noWrap/>
            <w:vAlign w:val="center"/>
            <w:hideMark/>
          </w:tcPr>
          <w:p w14:paraId="36AAEFBB"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NbrhdCom_R</w:t>
            </w:r>
            <w:proofErr w:type="spellEnd"/>
          </w:p>
        </w:tc>
        <w:tc>
          <w:tcPr>
            <w:tcW w:w="1243" w:type="dxa"/>
            <w:shd w:val="clear" w:color="auto" w:fill="auto"/>
            <w:noWrap/>
            <w:vAlign w:val="center"/>
            <w:hideMark/>
          </w:tcPr>
          <w:p w14:paraId="56BBA79B" w14:textId="60358F22" w:rsidR="00D43D9F" w:rsidRPr="00984B88" w:rsidRDefault="00BB1850" w:rsidP="00D43D9F">
            <w:pPr>
              <w:spacing w:line="240" w:lineRule="auto"/>
              <w:jc w:val="center"/>
              <w:rPr>
                <w:color w:val="000000"/>
                <w:sz w:val="22"/>
                <w:szCs w:val="22"/>
              </w:rPr>
            </w:pPr>
            <w:r w:rsidRPr="00984B88">
              <w:rPr>
                <w:color w:val="000000"/>
                <w:sz w:val="22"/>
                <w:szCs w:val="22"/>
              </w:rPr>
              <w:t>No</w:t>
            </w:r>
          </w:p>
        </w:tc>
        <w:tc>
          <w:tcPr>
            <w:tcW w:w="664" w:type="dxa"/>
            <w:shd w:val="clear" w:color="auto" w:fill="auto"/>
            <w:noWrap/>
            <w:vAlign w:val="center"/>
            <w:hideMark/>
          </w:tcPr>
          <w:p w14:paraId="7819DADE" w14:textId="16A913E8"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12EE76A1" w14:textId="77777777" w:rsidR="00D43D9F" w:rsidRPr="00984B88" w:rsidRDefault="00D43D9F" w:rsidP="00D43D9F">
            <w:pPr>
              <w:spacing w:line="240" w:lineRule="auto"/>
              <w:jc w:val="center"/>
              <w:rPr>
                <w:color w:val="000000"/>
                <w:sz w:val="22"/>
                <w:szCs w:val="22"/>
              </w:rPr>
            </w:pPr>
            <w:r w:rsidRPr="00984B88">
              <w:rPr>
                <w:color w:val="000000"/>
                <w:sz w:val="22"/>
                <w:szCs w:val="22"/>
              </w:rPr>
              <w:t>100</w:t>
            </w:r>
          </w:p>
        </w:tc>
        <w:tc>
          <w:tcPr>
            <w:tcW w:w="5916" w:type="dxa"/>
            <w:shd w:val="clear" w:color="auto" w:fill="auto"/>
            <w:vAlign w:val="center"/>
            <w:hideMark/>
          </w:tcPr>
          <w:p w14:paraId="6149BB41" w14:textId="77777777" w:rsidR="00D43D9F" w:rsidRPr="00984B88" w:rsidRDefault="00D43D9F" w:rsidP="00C819B7">
            <w:pPr>
              <w:spacing w:line="240" w:lineRule="auto"/>
              <w:rPr>
                <w:color w:val="000000"/>
                <w:sz w:val="22"/>
                <w:szCs w:val="22"/>
              </w:rPr>
            </w:pPr>
            <w:r w:rsidRPr="00984B88">
              <w:rPr>
                <w:color w:val="000000"/>
                <w:sz w:val="22"/>
                <w:szCs w:val="22"/>
              </w:rPr>
              <w:t>The name of an unincorporated neighborhood, subdivision or area, either within an incorporated municipality or in an unincorporated portion of a county or both, on the Right side of the road segment relative to the FROM Node.</w:t>
            </w:r>
          </w:p>
        </w:tc>
      </w:tr>
      <w:tr w:rsidR="00D43D9F" w:rsidRPr="00D43D9F" w14:paraId="78FEC221" w14:textId="77777777" w:rsidTr="00BB1850">
        <w:trPr>
          <w:cantSplit/>
          <w:trHeight w:val="576"/>
        </w:trPr>
        <w:tc>
          <w:tcPr>
            <w:tcW w:w="2311" w:type="dxa"/>
            <w:shd w:val="clear" w:color="auto" w:fill="auto"/>
            <w:noWrap/>
            <w:vAlign w:val="center"/>
            <w:hideMark/>
          </w:tcPr>
          <w:p w14:paraId="2578ED40"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PostCode_L</w:t>
            </w:r>
            <w:proofErr w:type="spellEnd"/>
          </w:p>
        </w:tc>
        <w:tc>
          <w:tcPr>
            <w:tcW w:w="1243" w:type="dxa"/>
            <w:shd w:val="clear" w:color="auto" w:fill="auto"/>
            <w:noWrap/>
            <w:vAlign w:val="center"/>
            <w:hideMark/>
          </w:tcPr>
          <w:p w14:paraId="2B328692" w14:textId="29B328B2" w:rsidR="00D43D9F" w:rsidRPr="00984B88" w:rsidRDefault="00BB1850" w:rsidP="00D43D9F">
            <w:pPr>
              <w:spacing w:line="240" w:lineRule="auto"/>
              <w:jc w:val="center"/>
              <w:rPr>
                <w:color w:val="000000"/>
                <w:sz w:val="22"/>
                <w:szCs w:val="22"/>
              </w:rPr>
            </w:pPr>
            <w:r w:rsidRPr="00984B88">
              <w:rPr>
                <w:color w:val="000000"/>
                <w:sz w:val="22"/>
                <w:szCs w:val="22"/>
              </w:rPr>
              <w:t>No</w:t>
            </w:r>
          </w:p>
        </w:tc>
        <w:tc>
          <w:tcPr>
            <w:tcW w:w="664" w:type="dxa"/>
            <w:shd w:val="clear" w:color="auto" w:fill="auto"/>
            <w:noWrap/>
            <w:vAlign w:val="center"/>
            <w:hideMark/>
          </w:tcPr>
          <w:p w14:paraId="4C614C1B" w14:textId="55F51AD0"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4BB18312" w14:textId="77777777" w:rsidR="00D43D9F" w:rsidRPr="00984B88" w:rsidRDefault="00D43D9F" w:rsidP="00D43D9F">
            <w:pPr>
              <w:spacing w:line="240" w:lineRule="auto"/>
              <w:jc w:val="center"/>
              <w:rPr>
                <w:color w:val="000000"/>
                <w:sz w:val="22"/>
                <w:szCs w:val="22"/>
              </w:rPr>
            </w:pPr>
            <w:r w:rsidRPr="00984B88">
              <w:rPr>
                <w:color w:val="000000"/>
                <w:sz w:val="22"/>
                <w:szCs w:val="22"/>
              </w:rPr>
              <w:t>7</w:t>
            </w:r>
          </w:p>
        </w:tc>
        <w:tc>
          <w:tcPr>
            <w:tcW w:w="5916" w:type="dxa"/>
            <w:shd w:val="clear" w:color="auto" w:fill="auto"/>
            <w:vAlign w:val="center"/>
            <w:hideMark/>
          </w:tcPr>
          <w:p w14:paraId="73FE2C84" w14:textId="36918666" w:rsidR="00D43D9F" w:rsidRPr="00984B88" w:rsidRDefault="00D43D9F" w:rsidP="00C819B7">
            <w:pPr>
              <w:spacing w:line="240" w:lineRule="auto"/>
              <w:rPr>
                <w:color w:val="000000"/>
                <w:sz w:val="22"/>
                <w:szCs w:val="22"/>
              </w:rPr>
            </w:pPr>
            <w:r w:rsidRPr="00984B88">
              <w:rPr>
                <w:color w:val="000000"/>
                <w:sz w:val="22"/>
                <w:szCs w:val="22"/>
              </w:rPr>
              <w:t>The Postal Code on the Left side of the road segment relative to the FROM Node.</w:t>
            </w:r>
            <w:r w:rsidR="009724EE">
              <w:rPr>
                <w:color w:val="000000"/>
                <w:sz w:val="22"/>
                <w:szCs w:val="22"/>
              </w:rPr>
              <w:t xml:space="preserve"> </w:t>
            </w:r>
            <w:r w:rsidR="005276C2">
              <w:rPr>
                <w:color w:val="000000"/>
                <w:sz w:val="22"/>
                <w:szCs w:val="22"/>
              </w:rPr>
              <w:t>DOM</w:t>
            </w:r>
          </w:p>
        </w:tc>
      </w:tr>
      <w:tr w:rsidR="00D43D9F" w:rsidRPr="00D43D9F" w14:paraId="2CDCF714" w14:textId="77777777" w:rsidTr="00BB1850">
        <w:trPr>
          <w:cantSplit/>
          <w:trHeight w:val="576"/>
        </w:trPr>
        <w:tc>
          <w:tcPr>
            <w:tcW w:w="2311" w:type="dxa"/>
            <w:shd w:val="clear" w:color="auto" w:fill="auto"/>
            <w:noWrap/>
            <w:vAlign w:val="center"/>
            <w:hideMark/>
          </w:tcPr>
          <w:p w14:paraId="606A67B1"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PostCode_R</w:t>
            </w:r>
            <w:proofErr w:type="spellEnd"/>
          </w:p>
        </w:tc>
        <w:tc>
          <w:tcPr>
            <w:tcW w:w="1243" w:type="dxa"/>
            <w:shd w:val="clear" w:color="auto" w:fill="auto"/>
            <w:noWrap/>
            <w:vAlign w:val="center"/>
            <w:hideMark/>
          </w:tcPr>
          <w:p w14:paraId="6D18ED4E" w14:textId="4E64AD3D" w:rsidR="00D43D9F" w:rsidRPr="00984B88" w:rsidRDefault="00BB1850" w:rsidP="00D43D9F">
            <w:pPr>
              <w:spacing w:line="240" w:lineRule="auto"/>
              <w:jc w:val="center"/>
              <w:rPr>
                <w:color w:val="000000"/>
                <w:sz w:val="22"/>
                <w:szCs w:val="22"/>
              </w:rPr>
            </w:pPr>
            <w:r w:rsidRPr="00984B88">
              <w:rPr>
                <w:color w:val="000000"/>
                <w:sz w:val="22"/>
                <w:szCs w:val="22"/>
              </w:rPr>
              <w:t>No</w:t>
            </w:r>
          </w:p>
        </w:tc>
        <w:tc>
          <w:tcPr>
            <w:tcW w:w="664" w:type="dxa"/>
            <w:shd w:val="clear" w:color="auto" w:fill="auto"/>
            <w:noWrap/>
            <w:vAlign w:val="center"/>
            <w:hideMark/>
          </w:tcPr>
          <w:p w14:paraId="7054BAC6" w14:textId="5E584F9A"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7D8E3E6E" w14:textId="77777777" w:rsidR="00D43D9F" w:rsidRPr="00984B88" w:rsidRDefault="00D43D9F" w:rsidP="00D43D9F">
            <w:pPr>
              <w:spacing w:line="240" w:lineRule="auto"/>
              <w:jc w:val="center"/>
              <w:rPr>
                <w:color w:val="000000"/>
                <w:sz w:val="22"/>
                <w:szCs w:val="22"/>
              </w:rPr>
            </w:pPr>
            <w:r w:rsidRPr="00984B88">
              <w:rPr>
                <w:color w:val="000000"/>
                <w:sz w:val="22"/>
                <w:szCs w:val="22"/>
              </w:rPr>
              <w:t>7</w:t>
            </w:r>
          </w:p>
        </w:tc>
        <w:tc>
          <w:tcPr>
            <w:tcW w:w="5916" w:type="dxa"/>
            <w:shd w:val="clear" w:color="auto" w:fill="auto"/>
            <w:vAlign w:val="center"/>
            <w:hideMark/>
          </w:tcPr>
          <w:p w14:paraId="54FDEF95" w14:textId="6472A98D" w:rsidR="00D43D9F" w:rsidRPr="009724EE" w:rsidRDefault="00D43D9F" w:rsidP="00C819B7">
            <w:pPr>
              <w:spacing w:line="240" w:lineRule="auto"/>
              <w:rPr>
                <w:b/>
                <w:color w:val="000000"/>
                <w:sz w:val="22"/>
                <w:szCs w:val="22"/>
              </w:rPr>
            </w:pPr>
            <w:r w:rsidRPr="00984B88">
              <w:rPr>
                <w:color w:val="000000"/>
                <w:sz w:val="22"/>
                <w:szCs w:val="22"/>
              </w:rPr>
              <w:t>The Postal Code on the Right side of the road segment relative to the FROM Node.</w:t>
            </w:r>
            <w:r w:rsidR="009724EE">
              <w:rPr>
                <w:color w:val="000000"/>
                <w:sz w:val="22"/>
                <w:szCs w:val="22"/>
              </w:rPr>
              <w:t xml:space="preserve"> </w:t>
            </w:r>
            <w:r w:rsidR="005276C2">
              <w:rPr>
                <w:color w:val="000000"/>
                <w:sz w:val="22"/>
                <w:szCs w:val="22"/>
              </w:rPr>
              <w:t>DOM</w:t>
            </w:r>
          </w:p>
        </w:tc>
      </w:tr>
      <w:tr w:rsidR="00D43D9F" w:rsidRPr="00D43D9F" w14:paraId="48568C13" w14:textId="77777777" w:rsidTr="00BB1850">
        <w:trPr>
          <w:cantSplit/>
          <w:trHeight w:val="576"/>
        </w:trPr>
        <w:tc>
          <w:tcPr>
            <w:tcW w:w="2311" w:type="dxa"/>
            <w:shd w:val="clear" w:color="auto" w:fill="auto"/>
            <w:noWrap/>
            <w:vAlign w:val="center"/>
            <w:hideMark/>
          </w:tcPr>
          <w:p w14:paraId="33FF8CD6"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PostComm_L</w:t>
            </w:r>
            <w:proofErr w:type="spellEnd"/>
          </w:p>
        </w:tc>
        <w:tc>
          <w:tcPr>
            <w:tcW w:w="1243" w:type="dxa"/>
            <w:shd w:val="clear" w:color="auto" w:fill="auto"/>
            <w:noWrap/>
            <w:vAlign w:val="center"/>
            <w:hideMark/>
          </w:tcPr>
          <w:p w14:paraId="6DCACE06" w14:textId="3967445D" w:rsidR="00D43D9F" w:rsidRPr="00984B88" w:rsidRDefault="00BB1850" w:rsidP="00D43D9F">
            <w:pPr>
              <w:spacing w:line="240" w:lineRule="auto"/>
              <w:jc w:val="center"/>
              <w:rPr>
                <w:color w:val="000000"/>
                <w:sz w:val="22"/>
                <w:szCs w:val="22"/>
              </w:rPr>
            </w:pPr>
            <w:r w:rsidRPr="00984B88">
              <w:rPr>
                <w:color w:val="000000"/>
                <w:sz w:val="22"/>
                <w:szCs w:val="22"/>
              </w:rPr>
              <w:t>No</w:t>
            </w:r>
          </w:p>
        </w:tc>
        <w:tc>
          <w:tcPr>
            <w:tcW w:w="664" w:type="dxa"/>
            <w:shd w:val="clear" w:color="auto" w:fill="auto"/>
            <w:noWrap/>
            <w:vAlign w:val="center"/>
            <w:hideMark/>
          </w:tcPr>
          <w:p w14:paraId="184EA5AE" w14:textId="0342CE5E"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1C36D476" w14:textId="77777777" w:rsidR="00D43D9F" w:rsidRPr="00984B88" w:rsidRDefault="00D43D9F" w:rsidP="00D43D9F">
            <w:pPr>
              <w:spacing w:line="240" w:lineRule="auto"/>
              <w:jc w:val="center"/>
              <w:rPr>
                <w:color w:val="000000"/>
                <w:sz w:val="22"/>
                <w:szCs w:val="22"/>
              </w:rPr>
            </w:pPr>
            <w:r w:rsidRPr="00984B88">
              <w:rPr>
                <w:color w:val="000000"/>
                <w:sz w:val="22"/>
                <w:szCs w:val="22"/>
              </w:rPr>
              <w:t>40</w:t>
            </w:r>
          </w:p>
        </w:tc>
        <w:tc>
          <w:tcPr>
            <w:tcW w:w="5916" w:type="dxa"/>
            <w:shd w:val="clear" w:color="auto" w:fill="auto"/>
            <w:vAlign w:val="center"/>
            <w:hideMark/>
          </w:tcPr>
          <w:p w14:paraId="7E817AF2" w14:textId="1EEAC6AD" w:rsidR="00D43D9F" w:rsidRPr="00984B88" w:rsidRDefault="00D43D9F" w:rsidP="00C819B7">
            <w:pPr>
              <w:spacing w:line="240" w:lineRule="auto"/>
              <w:rPr>
                <w:color w:val="000000"/>
                <w:sz w:val="22"/>
                <w:szCs w:val="22"/>
              </w:rPr>
            </w:pPr>
            <w:r w:rsidRPr="00984B88">
              <w:rPr>
                <w:color w:val="000000"/>
                <w:sz w:val="22"/>
                <w:szCs w:val="22"/>
              </w:rPr>
              <w:t>A city name for the ZIP Code of an address, as given in the USPS City State Product on the Left side of the road segment relative to the FROM Node.</w:t>
            </w:r>
            <w:r w:rsidR="009724EE">
              <w:rPr>
                <w:color w:val="000000"/>
                <w:sz w:val="22"/>
                <w:szCs w:val="22"/>
              </w:rPr>
              <w:t xml:space="preserve"> </w:t>
            </w:r>
            <w:r w:rsidR="005276C2">
              <w:rPr>
                <w:color w:val="000000"/>
                <w:sz w:val="22"/>
                <w:szCs w:val="22"/>
              </w:rPr>
              <w:t>DOM</w:t>
            </w:r>
          </w:p>
        </w:tc>
      </w:tr>
      <w:tr w:rsidR="00D43D9F" w:rsidRPr="00D43D9F" w14:paraId="45A62946" w14:textId="77777777" w:rsidTr="00BB1850">
        <w:trPr>
          <w:cantSplit/>
          <w:trHeight w:val="576"/>
        </w:trPr>
        <w:tc>
          <w:tcPr>
            <w:tcW w:w="2311" w:type="dxa"/>
            <w:shd w:val="clear" w:color="auto" w:fill="auto"/>
            <w:noWrap/>
            <w:vAlign w:val="center"/>
            <w:hideMark/>
          </w:tcPr>
          <w:p w14:paraId="3B489FFA"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PostComm_R</w:t>
            </w:r>
            <w:proofErr w:type="spellEnd"/>
          </w:p>
        </w:tc>
        <w:tc>
          <w:tcPr>
            <w:tcW w:w="1243" w:type="dxa"/>
            <w:shd w:val="clear" w:color="auto" w:fill="auto"/>
            <w:noWrap/>
            <w:vAlign w:val="center"/>
            <w:hideMark/>
          </w:tcPr>
          <w:p w14:paraId="6C2E02F3" w14:textId="0049F4B9" w:rsidR="00D43D9F" w:rsidRPr="00984B88" w:rsidRDefault="00BB1850" w:rsidP="00D43D9F">
            <w:pPr>
              <w:spacing w:line="240" w:lineRule="auto"/>
              <w:jc w:val="center"/>
              <w:rPr>
                <w:color w:val="000000"/>
                <w:sz w:val="22"/>
                <w:szCs w:val="22"/>
              </w:rPr>
            </w:pPr>
            <w:r w:rsidRPr="00984B88">
              <w:rPr>
                <w:color w:val="000000"/>
                <w:sz w:val="22"/>
                <w:szCs w:val="22"/>
              </w:rPr>
              <w:t>No</w:t>
            </w:r>
          </w:p>
        </w:tc>
        <w:tc>
          <w:tcPr>
            <w:tcW w:w="664" w:type="dxa"/>
            <w:shd w:val="clear" w:color="auto" w:fill="auto"/>
            <w:noWrap/>
            <w:vAlign w:val="center"/>
            <w:hideMark/>
          </w:tcPr>
          <w:p w14:paraId="3C3408E8" w14:textId="01900B2F"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33468406" w14:textId="77777777" w:rsidR="00D43D9F" w:rsidRPr="00984B88" w:rsidRDefault="00D43D9F" w:rsidP="00D43D9F">
            <w:pPr>
              <w:spacing w:line="240" w:lineRule="auto"/>
              <w:jc w:val="center"/>
              <w:rPr>
                <w:color w:val="000000"/>
                <w:sz w:val="22"/>
                <w:szCs w:val="22"/>
              </w:rPr>
            </w:pPr>
            <w:r w:rsidRPr="00984B88">
              <w:rPr>
                <w:color w:val="000000"/>
                <w:sz w:val="22"/>
                <w:szCs w:val="22"/>
              </w:rPr>
              <w:t>40</w:t>
            </w:r>
          </w:p>
        </w:tc>
        <w:tc>
          <w:tcPr>
            <w:tcW w:w="5916" w:type="dxa"/>
            <w:shd w:val="clear" w:color="auto" w:fill="auto"/>
            <w:vAlign w:val="center"/>
            <w:hideMark/>
          </w:tcPr>
          <w:p w14:paraId="3343A88E" w14:textId="08875647" w:rsidR="00D43D9F" w:rsidRPr="00984B88" w:rsidRDefault="00D43D9F" w:rsidP="00C819B7">
            <w:pPr>
              <w:spacing w:line="240" w:lineRule="auto"/>
              <w:rPr>
                <w:color w:val="000000"/>
                <w:sz w:val="22"/>
                <w:szCs w:val="22"/>
              </w:rPr>
            </w:pPr>
            <w:r w:rsidRPr="00984B88">
              <w:rPr>
                <w:color w:val="000000"/>
                <w:sz w:val="22"/>
                <w:szCs w:val="22"/>
              </w:rPr>
              <w:t>A city name for the ZIP Code of an address, as given in the USPS City State Product on the Right side of the road segment relative to the FROM Node.</w:t>
            </w:r>
            <w:r w:rsidR="009724EE">
              <w:rPr>
                <w:color w:val="000000"/>
                <w:sz w:val="22"/>
                <w:szCs w:val="22"/>
              </w:rPr>
              <w:t xml:space="preserve"> </w:t>
            </w:r>
            <w:r w:rsidR="005276C2">
              <w:rPr>
                <w:color w:val="000000"/>
                <w:sz w:val="22"/>
                <w:szCs w:val="22"/>
              </w:rPr>
              <w:t>DOM</w:t>
            </w:r>
          </w:p>
        </w:tc>
      </w:tr>
      <w:tr w:rsidR="00D43D9F" w:rsidRPr="00D43D9F" w14:paraId="662D2394" w14:textId="77777777" w:rsidTr="00BB1850">
        <w:trPr>
          <w:cantSplit/>
          <w:trHeight w:val="576"/>
        </w:trPr>
        <w:tc>
          <w:tcPr>
            <w:tcW w:w="2311" w:type="dxa"/>
            <w:shd w:val="clear" w:color="auto" w:fill="auto"/>
            <w:noWrap/>
            <w:vAlign w:val="center"/>
            <w:hideMark/>
          </w:tcPr>
          <w:p w14:paraId="128A4C88" w14:textId="77777777" w:rsidR="00D43D9F" w:rsidRPr="00984B88" w:rsidRDefault="00D43D9F" w:rsidP="00D43D9F">
            <w:pPr>
              <w:spacing w:line="240" w:lineRule="auto"/>
              <w:rPr>
                <w:color w:val="000000"/>
                <w:sz w:val="22"/>
                <w:szCs w:val="22"/>
              </w:rPr>
            </w:pPr>
            <w:proofErr w:type="spellStart"/>
            <w:r w:rsidRPr="00984B88">
              <w:rPr>
                <w:color w:val="000000"/>
                <w:sz w:val="22"/>
                <w:szCs w:val="22"/>
              </w:rPr>
              <w:t>RoadClass</w:t>
            </w:r>
            <w:proofErr w:type="spellEnd"/>
          </w:p>
        </w:tc>
        <w:tc>
          <w:tcPr>
            <w:tcW w:w="1243" w:type="dxa"/>
            <w:shd w:val="clear" w:color="auto" w:fill="auto"/>
            <w:noWrap/>
            <w:vAlign w:val="center"/>
            <w:hideMark/>
          </w:tcPr>
          <w:p w14:paraId="5EA6B8AC" w14:textId="195A6E9C" w:rsidR="00D43D9F" w:rsidRPr="00984B88" w:rsidRDefault="00BB1850" w:rsidP="00D43D9F">
            <w:pPr>
              <w:spacing w:line="240" w:lineRule="auto"/>
              <w:jc w:val="center"/>
              <w:rPr>
                <w:color w:val="000000"/>
                <w:sz w:val="22"/>
                <w:szCs w:val="22"/>
              </w:rPr>
            </w:pPr>
            <w:r w:rsidRPr="00984B88">
              <w:rPr>
                <w:color w:val="000000"/>
                <w:sz w:val="22"/>
                <w:szCs w:val="22"/>
              </w:rPr>
              <w:t>No</w:t>
            </w:r>
          </w:p>
        </w:tc>
        <w:tc>
          <w:tcPr>
            <w:tcW w:w="664" w:type="dxa"/>
            <w:shd w:val="clear" w:color="auto" w:fill="auto"/>
            <w:noWrap/>
            <w:vAlign w:val="center"/>
            <w:hideMark/>
          </w:tcPr>
          <w:p w14:paraId="3D079253" w14:textId="244F97B4" w:rsidR="00D43D9F" w:rsidRPr="00984B88"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66854CF2" w14:textId="77777777" w:rsidR="00D43D9F" w:rsidRPr="00984B88" w:rsidRDefault="00D43D9F" w:rsidP="00D43D9F">
            <w:pPr>
              <w:spacing w:line="240" w:lineRule="auto"/>
              <w:jc w:val="center"/>
              <w:rPr>
                <w:color w:val="000000"/>
                <w:sz w:val="22"/>
                <w:szCs w:val="22"/>
              </w:rPr>
            </w:pPr>
            <w:r w:rsidRPr="00984B88">
              <w:rPr>
                <w:color w:val="000000"/>
                <w:sz w:val="22"/>
                <w:szCs w:val="22"/>
              </w:rPr>
              <w:t>15</w:t>
            </w:r>
          </w:p>
        </w:tc>
        <w:tc>
          <w:tcPr>
            <w:tcW w:w="5916" w:type="dxa"/>
            <w:shd w:val="clear" w:color="auto" w:fill="auto"/>
            <w:vAlign w:val="center"/>
            <w:hideMark/>
          </w:tcPr>
          <w:p w14:paraId="22E5D51B" w14:textId="2E819DA8" w:rsidR="00D43D9F" w:rsidRPr="007F33F4" w:rsidRDefault="00D43D9F" w:rsidP="00C819B7">
            <w:pPr>
              <w:spacing w:line="240" w:lineRule="auto"/>
              <w:rPr>
                <w:color w:val="000000"/>
                <w:sz w:val="22"/>
                <w:szCs w:val="22"/>
              </w:rPr>
            </w:pPr>
            <w:r w:rsidRPr="00984B88">
              <w:rPr>
                <w:color w:val="000000"/>
                <w:sz w:val="22"/>
                <w:szCs w:val="22"/>
              </w:rPr>
              <w:t>The general description of the type of road. The Road Classifications used in this document are derived from the US Census MAF/TIGER Feature Classification Codes (MTFCC), which is an update to the now deprecated Census Feature Class Codes (CFCC).</w:t>
            </w:r>
            <w:r w:rsidR="009724EE">
              <w:rPr>
                <w:color w:val="000000"/>
                <w:sz w:val="22"/>
                <w:szCs w:val="22"/>
              </w:rPr>
              <w:t xml:space="preserve"> </w:t>
            </w:r>
            <w:r w:rsidR="005276C2">
              <w:rPr>
                <w:color w:val="000000"/>
                <w:sz w:val="22"/>
                <w:szCs w:val="22"/>
              </w:rPr>
              <w:t>DOM</w:t>
            </w:r>
          </w:p>
        </w:tc>
      </w:tr>
      <w:tr w:rsidR="00D43D9F" w:rsidRPr="00D43D9F" w14:paraId="6D40D65F" w14:textId="77777777" w:rsidTr="00BB1850">
        <w:trPr>
          <w:cantSplit/>
          <w:trHeight w:val="576"/>
        </w:trPr>
        <w:tc>
          <w:tcPr>
            <w:tcW w:w="2311" w:type="dxa"/>
            <w:shd w:val="clear" w:color="auto" w:fill="auto"/>
            <w:noWrap/>
            <w:vAlign w:val="center"/>
            <w:hideMark/>
          </w:tcPr>
          <w:p w14:paraId="6CBADC80" w14:textId="77777777" w:rsidR="00D43D9F" w:rsidRPr="007F33F4" w:rsidRDefault="00D43D9F" w:rsidP="00D43D9F">
            <w:pPr>
              <w:spacing w:line="240" w:lineRule="auto"/>
              <w:rPr>
                <w:color w:val="000000"/>
                <w:sz w:val="22"/>
                <w:szCs w:val="22"/>
              </w:rPr>
            </w:pPr>
            <w:proofErr w:type="spellStart"/>
            <w:r w:rsidRPr="007F33F4">
              <w:rPr>
                <w:color w:val="000000"/>
                <w:sz w:val="22"/>
                <w:szCs w:val="22"/>
              </w:rPr>
              <w:t>OneWay</w:t>
            </w:r>
            <w:proofErr w:type="spellEnd"/>
          </w:p>
        </w:tc>
        <w:tc>
          <w:tcPr>
            <w:tcW w:w="1243" w:type="dxa"/>
            <w:shd w:val="clear" w:color="auto" w:fill="auto"/>
            <w:noWrap/>
            <w:vAlign w:val="center"/>
            <w:hideMark/>
          </w:tcPr>
          <w:p w14:paraId="57A9FE61" w14:textId="7890D759" w:rsidR="00D43D9F" w:rsidRPr="007F33F4" w:rsidRDefault="00BB1850" w:rsidP="00D43D9F">
            <w:pPr>
              <w:spacing w:line="240" w:lineRule="auto"/>
              <w:jc w:val="center"/>
              <w:rPr>
                <w:color w:val="000000"/>
                <w:sz w:val="22"/>
                <w:szCs w:val="22"/>
              </w:rPr>
            </w:pPr>
            <w:r w:rsidRPr="007F33F4">
              <w:rPr>
                <w:color w:val="000000"/>
                <w:sz w:val="22"/>
                <w:szCs w:val="22"/>
              </w:rPr>
              <w:t>No</w:t>
            </w:r>
          </w:p>
        </w:tc>
        <w:tc>
          <w:tcPr>
            <w:tcW w:w="664" w:type="dxa"/>
            <w:shd w:val="clear" w:color="auto" w:fill="auto"/>
            <w:noWrap/>
            <w:vAlign w:val="center"/>
            <w:hideMark/>
          </w:tcPr>
          <w:p w14:paraId="2F90AE06" w14:textId="4C4CF7E8" w:rsidR="00D43D9F" w:rsidRPr="007F33F4" w:rsidRDefault="0079710D" w:rsidP="00D43D9F">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5C70ED67" w14:textId="77777777" w:rsidR="00D43D9F" w:rsidRPr="007F33F4" w:rsidRDefault="00D43D9F" w:rsidP="00D43D9F">
            <w:pPr>
              <w:spacing w:line="240" w:lineRule="auto"/>
              <w:jc w:val="center"/>
              <w:rPr>
                <w:color w:val="000000"/>
                <w:sz w:val="22"/>
                <w:szCs w:val="22"/>
              </w:rPr>
            </w:pPr>
            <w:r w:rsidRPr="007F33F4">
              <w:rPr>
                <w:color w:val="000000"/>
                <w:sz w:val="22"/>
                <w:szCs w:val="22"/>
              </w:rPr>
              <w:t>2</w:t>
            </w:r>
          </w:p>
        </w:tc>
        <w:tc>
          <w:tcPr>
            <w:tcW w:w="5916" w:type="dxa"/>
            <w:shd w:val="clear" w:color="auto" w:fill="auto"/>
            <w:vAlign w:val="center"/>
            <w:hideMark/>
          </w:tcPr>
          <w:p w14:paraId="73505E5C" w14:textId="38DB8B51" w:rsidR="00D43D9F" w:rsidRPr="007F33F4" w:rsidRDefault="00D43D9F" w:rsidP="00C819B7">
            <w:pPr>
              <w:spacing w:line="240" w:lineRule="auto"/>
              <w:rPr>
                <w:color w:val="000000"/>
                <w:sz w:val="22"/>
                <w:szCs w:val="22"/>
              </w:rPr>
            </w:pPr>
            <w:r w:rsidRPr="007F33F4">
              <w:rPr>
                <w:color w:val="000000"/>
                <w:sz w:val="22"/>
                <w:szCs w:val="22"/>
              </w:rPr>
              <w:t>The direction of traffic movement along a road in relation to the FROM node and TO node of the line segment representing the road in the GIS data. The one-way field has three possible designations: B (Both), FT (From-To) and TF (To-From).</w:t>
            </w:r>
          </w:p>
        </w:tc>
      </w:tr>
      <w:tr w:rsidR="00D43D9F" w:rsidRPr="00D43D9F" w14:paraId="2C652848" w14:textId="77777777" w:rsidTr="00BB1850">
        <w:trPr>
          <w:cantSplit/>
          <w:trHeight w:val="576"/>
        </w:trPr>
        <w:tc>
          <w:tcPr>
            <w:tcW w:w="2311" w:type="dxa"/>
            <w:shd w:val="clear" w:color="auto" w:fill="auto"/>
            <w:noWrap/>
            <w:vAlign w:val="center"/>
            <w:hideMark/>
          </w:tcPr>
          <w:p w14:paraId="6B6CEA87" w14:textId="77777777" w:rsidR="00D43D9F" w:rsidRPr="007F33F4" w:rsidRDefault="00D43D9F" w:rsidP="00D43D9F">
            <w:pPr>
              <w:spacing w:line="240" w:lineRule="auto"/>
              <w:rPr>
                <w:color w:val="000000"/>
                <w:sz w:val="22"/>
                <w:szCs w:val="22"/>
              </w:rPr>
            </w:pPr>
            <w:proofErr w:type="spellStart"/>
            <w:r w:rsidRPr="007F33F4">
              <w:rPr>
                <w:color w:val="000000"/>
                <w:sz w:val="22"/>
                <w:szCs w:val="22"/>
              </w:rPr>
              <w:t>SpeedLimit</w:t>
            </w:r>
            <w:proofErr w:type="spellEnd"/>
          </w:p>
        </w:tc>
        <w:tc>
          <w:tcPr>
            <w:tcW w:w="1243" w:type="dxa"/>
            <w:shd w:val="clear" w:color="auto" w:fill="auto"/>
            <w:noWrap/>
            <w:vAlign w:val="center"/>
            <w:hideMark/>
          </w:tcPr>
          <w:p w14:paraId="4C6E2C29" w14:textId="492CF078" w:rsidR="00D43D9F" w:rsidRPr="007F33F4" w:rsidRDefault="00BB1850" w:rsidP="00D43D9F">
            <w:pPr>
              <w:spacing w:line="240" w:lineRule="auto"/>
              <w:jc w:val="center"/>
              <w:rPr>
                <w:color w:val="000000"/>
                <w:sz w:val="22"/>
                <w:szCs w:val="22"/>
              </w:rPr>
            </w:pPr>
            <w:r w:rsidRPr="007F33F4">
              <w:rPr>
                <w:color w:val="000000"/>
                <w:sz w:val="22"/>
                <w:szCs w:val="22"/>
              </w:rPr>
              <w:t>No</w:t>
            </w:r>
          </w:p>
        </w:tc>
        <w:tc>
          <w:tcPr>
            <w:tcW w:w="664" w:type="dxa"/>
            <w:shd w:val="clear" w:color="auto" w:fill="auto"/>
            <w:noWrap/>
            <w:vAlign w:val="center"/>
            <w:hideMark/>
          </w:tcPr>
          <w:p w14:paraId="39A1091F" w14:textId="32C94D9D" w:rsidR="00D43D9F" w:rsidRPr="007F33F4" w:rsidRDefault="0079710D" w:rsidP="00D43D9F">
            <w:pPr>
              <w:spacing w:line="240" w:lineRule="auto"/>
              <w:jc w:val="center"/>
              <w:rPr>
                <w:color w:val="000000"/>
                <w:sz w:val="22"/>
                <w:szCs w:val="22"/>
              </w:rPr>
            </w:pPr>
            <w:r>
              <w:rPr>
                <w:color w:val="000000"/>
                <w:sz w:val="22"/>
                <w:szCs w:val="22"/>
              </w:rPr>
              <w:t>N</w:t>
            </w:r>
          </w:p>
        </w:tc>
        <w:tc>
          <w:tcPr>
            <w:tcW w:w="861" w:type="dxa"/>
            <w:shd w:val="clear" w:color="auto" w:fill="auto"/>
            <w:noWrap/>
            <w:vAlign w:val="center"/>
            <w:hideMark/>
          </w:tcPr>
          <w:p w14:paraId="71E7B723" w14:textId="77777777" w:rsidR="00D43D9F" w:rsidRPr="007F33F4" w:rsidRDefault="00D43D9F" w:rsidP="00D43D9F">
            <w:pPr>
              <w:spacing w:line="240" w:lineRule="auto"/>
              <w:jc w:val="center"/>
              <w:rPr>
                <w:color w:val="000000"/>
                <w:sz w:val="22"/>
                <w:szCs w:val="22"/>
              </w:rPr>
            </w:pPr>
            <w:r w:rsidRPr="007F33F4">
              <w:rPr>
                <w:color w:val="000000"/>
                <w:sz w:val="22"/>
                <w:szCs w:val="22"/>
              </w:rPr>
              <w:t>3</w:t>
            </w:r>
          </w:p>
        </w:tc>
        <w:tc>
          <w:tcPr>
            <w:tcW w:w="5916" w:type="dxa"/>
            <w:shd w:val="clear" w:color="auto" w:fill="auto"/>
            <w:vAlign w:val="center"/>
            <w:hideMark/>
          </w:tcPr>
          <w:p w14:paraId="6169A17D" w14:textId="77777777" w:rsidR="00D43D9F" w:rsidRPr="007F33F4" w:rsidRDefault="00D43D9F" w:rsidP="00C819B7">
            <w:pPr>
              <w:spacing w:line="240" w:lineRule="auto"/>
              <w:rPr>
                <w:color w:val="000000"/>
                <w:sz w:val="22"/>
                <w:szCs w:val="22"/>
              </w:rPr>
            </w:pPr>
            <w:r w:rsidRPr="007F33F4">
              <w:rPr>
                <w:color w:val="000000"/>
                <w:sz w:val="22"/>
                <w:szCs w:val="22"/>
              </w:rPr>
              <w:t>Posted Speed Limit in MPH in US or Km/h in Canada</w:t>
            </w:r>
          </w:p>
        </w:tc>
      </w:tr>
      <w:tr w:rsidR="00301C99" w:rsidRPr="00D43D9F" w14:paraId="759D5DC6" w14:textId="77777777" w:rsidTr="00BB1850">
        <w:trPr>
          <w:cantSplit/>
          <w:trHeight w:val="576"/>
        </w:trPr>
        <w:tc>
          <w:tcPr>
            <w:tcW w:w="2311" w:type="dxa"/>
            <w:shd w:val="clear" w:color="auto" w:fill="auto"/>
            <w:noWrap/>
            <w:vAlign w:val="center"/>
            <w:hideMark/>
          </w:tcPr>
          <w:p w14:paraId="3FC70CE6" w14:textId="77777777" w:rsidR="00301C99" w:rsidRPr="007F33F4" w:rsidRDefault="00301C99" w:rsidP="00301C99">
            <w:pPr>
              <w:spacing w:line="240" w:lineRule="auto"/>
              <w:rPr>
                <w:color w:val="000000"/>
                <w:sz w:val="22"/>
                <w:szCs w:val="22"/>
              </w:rPr>
            </w:pPr>
            <w:proofErr w:type="spellStart"/>
            <w:r w:rsidRPr="007F33F4">
              <w:rPr>
                <w:color w:val="000000"/>
                <w:sz w:val="22"/>
                <w:szCs w:val="22"/>
              </w:rPr>
              <w:lastRenderedPageBreak/>
              <w:t>Valid_L</w:t>
            </w:r>
            <w:proofErr w:type="spellEnd"/>
          </w:p>
        </w:tc>
        <w:tc>
          <w:tcPr>
            <w:tcW w:w="1243" w:type="dxa"/>
            <w:shd w:val="clear" w:color="auto" w:fill="auto"/>
            <w:noWrap/>
            <w:vAlign w:val="center"/>
            <w:hideMark/>
          </w:tcPr>
          <w:p w14:paraId="5246BCFA" w14:textId="0F644FE2" w:rsidR="00301C99" w:rsidRPr="007F33F4" w:rsidRDefault="00BB1850" w:rsidP="00301C99">
            <w:pPr>
              <w:spacing w:line="240" w:lineRule="auto"/>
              <w:jc w:val="center"/>
              <w:rPr>
                <w:color w:val="000000"/>
                <w:sz w:val="22"/>
                <w:szCs w:val="22"/>
              </w:rPr>
            </w:pPr>
            <w:r w:rsidRPr="007F33F4">
              <w:rPr>
                <w:color w:val="000000"/>
                <w:sz w:val="22"/>
                <w:szCs w:val="22"/>
              </w:rPr>
              <w:t>No</w:t>
            </w:r>
          </w:p>
        </w:tc>
        <w:tc>
          <w:tcPr>
            <w:tcW w:w="664" w:type="dxa"/>
            <w:shd w:val="clear" w:color="auto" w:fill="auto"/>
            <w:noWrap/>
            <w:vAlign w:val="center"/>
            <w:hideMark/>
          </w:tcPr>
          <w:p w14:paraId="7ECCB276" w14:textId="12C9E2BF" w:rsidR="00301C99" w:rsidRPr="007F33F4" w:rsidRDefault="0079710D" w:rsidP="00301C99">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0DE74B70" w14:textId="77777777" w:rsidR="00301C99" w:rsidRPr="007F33F4" w:rsidRDefault="00301C99" w:rsidP="00301C99">
            <w:pPr>
              <w:spacing w:line="240" w:lineRule="auto"/>
              <w:jc w:val="center"/>
              <w:rPr>
                <w:color w:val="000000"/>
                <w:sz w:val="22"/>
                <w:szCs w:val="22"/>
              </w:rPr>
            </w:pPr>
            <w:r w:rsidRPr="007F33F4">
              <w:rPr>
                <w:color w:val="000000"/>
                <w:sz w:val="22"/>
                <w:szCs w:val="22"/>
              </w:rPr>
              <w:t>1</w:t>
            </w:r>
          </w:p>
        </w:tc>
        <w:tc>
          <w:tcPr>
            <w:tcW w:w="5916" w:type="dxa"/>
            <w:shd w:val="clear" w:color="auto" w:fill="auto"/>
            <w:vAlign w:val="center"/>
          </w:tcPr>
          <w:p w14:paraId="7D45B0D2" w14:textId="27416BE4" w:rsidR="00301C99" w:rsidRPr="007F33F4" w:rsidRDefault="00301C99" w:rsidP="00C819B7">
            <w:pPr>
              <w:spacing w:line="240" w:lineRule="auto"/>
              <w:rPr>
                <w:color w:val="000000"/>
                <w:sz w:val="22"/>
                <w:szCs w:val="22"/>
              </w:rPr>
            </w:pPr>
            <w:r w:rsidRPr="007F33F4">
              <w:rPr>
                <w:color w:val="000000"/>
                <w:sz w:val="22"/>
                <w:szCs w:val="22"/>
              </w:rPr>
              <w:t>Indicates if the address range on the left side of the road segment should be used for civic location validation. A value of “Y” MAY be entered if any Address Number within the address range on the left side of the road segment should be considered by the LVF to be valid. A value of “N” MAY be entered if the Address Number should only be validated using the Site/Structure Address Points layer. If not present, a value of “Y” is assumed.</w:t>
            </w:r>
          </w:p>
        </w:tc>
      </w:tr>
      <w:tr w:rsidR="00301C99" w:rsidRPr="00D43D9F" w14:paraId="04981DD6" w14:textId="77777777" w:rsidTr="00BB1850">
        <w:trPr>
          <w:cantSplit/>
          <w:trHeight w:val="576"/>
        </w:trPr>
        <w:tc>
          <w:tcPr>
            <w:tcW w:w="2311" w:type="dxa"/>
            <w:shd w:val="clear" w:color="auto" w:fill="auto"/>
            <w:noWrap/>
            <w:vAlign w:val="center"/>
            <w:hideMark/>
          </w:tcPr>
          <w:p w14:paraId="31236DF1" w14:textId="77777777" w:rsidR="00301C99" w:rsidRPr="007F33F4" w:rsidRDefault="00301C99" w:rsidP="00301C99">
            <w:pPr>
              <w:spacing w:line="240" w:lineRule="auto"/>
              <w:rPr>
                <w:color w:val="000000"/>
                <w:sz w:val="22"/>
                <w:szCs w:val="22"/>
              </w:rPr>
            </w:pPr>
            <w:proofErr w:type="spellStart"/>
            <w:r w:rsidRPr="007F33F4">
              <w:rPr>
                <w:color w:val="000000"/>
                <w:sz w:val="22"/>
                <w:szCs w:val="22"/>
              </w:rPr>
              <w:t>Valid_R</w:t>
            </w:r>
            <w:proofErr w:type="spellEnd"/>
          </w:p>
        </w:tc>
        <w:tc>
          <w:tcPr>
            <w:tcW w:w="1243" w:type="dxa"/>
            <w:shd w:val="clear" w:color="auto" w:fill="auto"/>
            <w:noWrap/>
            <w:vAlign w:val="center"/>
            <w:hideMark/>
          </w:tcPr>
          <w:p w14:paraId="373D7784" w14:textId="429067F2" w:rsidR="00301C99" w:rsidRPr="007F33F4" w:rsidRDefault="00BB1850" w:rsidP="00301C99">
            <w:pPr>
              <w:spacing w:line="240" w:lineRule="auto"/>
              <w:jc w:val="center"/>
              <w:rPr>
                <w:color w:val="000000"/>
                <w:sz w:val="22"/>
                <w:szCs w:val="22"/>
              </w:rPr>
            </w:pPr>
            <w:r w:rsidRPr="007F33F4">
              <w:rPr>
                <w:color w:val="000000"/>
                <w:sz w:val="22"/>
                <w:szCs w:val="22"/>
              </w:rPr>
              <w:t>No</w:t>
            </w:r>
          </w:p>
        </w:tc>
        <w:tc>
          <w:tcPr>
            <w:tcW w:w="664" w:type="dxa"/>
            <w:shd w:val="clear" w:color="auto" w:fill="auto"/>
            <w:noWrap/>
            <w:vAlign w:val="center"/>
            <w:hideMark/>
          </w:tcPr>
          <w:p w14:paraId="4C1EC8F0" w14:textId="4C38B2D1" w:rsidR="00301C99" w:rsidRPr="007F33F4" w:rsidRDefault="0079710D" w:rsidP="00301C99">
            <w:pPr>
              <w:spacing w:line="240" w:lineRule="auto"/>
              <w:jc w:val="center"/>
              <w:rPr>
                <w:color w:val="000000"/>
                <w:sz w:val="22"/>
                <w:szCs w:val="22"/>
              </w:rPr>
            </w:pPr>
            <w:r>
              <w:rPr>
                <w:color w:val="000000"/>
                <w:sz w:val="22"/>
                <w:szCs w:val="22"/>
              </w:rPr>
              <w:t>P</w:t>
            </w:r>
          </w:p>
        </w:tc>
        <w:tc>
          <w:tcPr>
            <w:tcW w:w="861" w:type="dxa"/>
            <w:shd w:val="clear" w:color="auto" w:fill="auto"/>
            <w:noWrap/>
            <w:vAlign w:val="center"/>
            <w:hideMark/>
          </w:tcPr>
          <w:p w14:paraId="540F6BB0" w14:textId="77777777" w:rsidR="00301C99" w:rsidRPr="007F33F4" w:rsidRDefault="00301C99" w:rsidP="00301C99">
            <w:pPr>
              <w:spacing w:line="240" w:lineRule="auto"/>
              <w:jc w:val="center"/>
              <w:rPr>
                <w:color w:val="000000"/>
                <w:sz w:val="22"/>
                <w:szCs w:val="22"/>
              </w:rPr>
            </w:pPr>
            <w:r w:rsidRPr="007F33F4">
              <w:rPr>
                <w:color w:val="000000"/>
                <w:sz w:val="22"/>
                <w:szCs w:val="22"/>
              </w:rPr>
              <w:t>1</w:t>
            </w:r>
          </w:p>
        </w:tc>
        <w:tc>
          <w:tcPr>
            <w:tcW w:w="5916" w:type="dxa"/>
            <w:shd w:val="clear" w:color="auto" w:fill="auto"/>
            <w:vAlign w:val="center"/>
            <w:hideMark/>
          </w:tcPr>
          <w:p w14:paraId="6EA32A3B" w14:textId="77777777" w:rsidR="00301C99" w:rsidRPr="007F33F4" w:rsidRDefault="00301C99" w:rsidP="00C819B7">
            <w:pPr>
              <w:spacing w:line="240" w:lineRule="auto"/>
              <w:rPr>
                <w:color w:val="000000"/>
                <w:sz w:val="22"/>
                <w:szCs w:val="22"/>
              </w:rPr>
            </w:pPr>
            <w:r w:rsidRPr="007F33F4">
              <w:rPr>
                <w:color w:val="000000"/>
                <w:sz w:val="22"/>
                <w:szCs w:val="22"/>
              </w:rPr>
              <w:t>Indicates if the address range on the right side of the road segment should be used for civic location validation. A value of “Y” MAY be entered if any Address Number within the address range on the right side of the road segment should be considered by the LVF to be valid. A value of “N” MAY be entered if the Address Number should only be validated using the Site/Structure Address Points layer. If not present, a value of “Y” is assumed.</w:t>
            </w:r>
          </w:p>
        </w:tc>
      </w:tr>
    </w:tbl>
    <w:p w14:paraId="5CCA90AA" w14:textId="73CE6749" w:rsidR="0014590E" w:rsidRDefault="0014590E" w:rsidP="0014590E">
      <w:pPr>
        <w:pStyle w:val="BodyText"/>
        <w:spacing w:line="240" w:lineRule="auto"/>
        <w:outlineLvl w:val="1"/>
        <w:rPr>
          <w:b/>
          <w:bCs/>
        </w:rPr>
      </w:pPr>
    </w:p>
    <w:p w14:paraId="505D46AB" w14:textId="165568C9" w:rsidR="0014590E" w:rsidRDefault="0014590E" w:rsidP="0014590E">
      <w:pPr>
        <w:pStyle w:val="BodyText"/>
        <w:spacing w:line="240" w:lineRule="auto"/>
        <w:outlineLvl w:val="1"/>
        <w:rPr>
          <w:b/>
          <w:bCs/>
        </w:rPr>
      </w:pPr>
    </w:p>
    <w:p w14:paraId="65A1AFFF" w14:textId="77777777" w:rsidR="0014590E" w:rsidRPr="0014590E" w:rsidRDefault="0014590E" w:rsidP="007F33F4">
      <w:pPr>
        <w:pStyle w:val="BodyText"/>
        <w:spacing w:line="240" w:lineRule="auto"/>
        <w:outlineLvl w:val="1"/>
        <w:rPr>
          <w:b/>
          <w:bCs/>
        </w:rPr>
      </w:pPr>
    </w:p>
    <w:p w14:paraId="4E9134CD" w14:textId="225181AE" w:rsidR="00C819B7" w:rsidRDefault="007563F5" w:rsidP="004573CE">
      <w:pPr>
        <w:pStyle w:val="BodyText"/>
        <w:numPr>
          <w:ilvl w:val="1"/>
          <w:numId w:val="12"/>
        </w:numPr>
        <w:spacing w:line="240" w:lineRule="auto"/>
        <w:outlineLvl w:val="1"/>
        <w:rPr>
          <w:b/>
          <w:bCs/>
        </w:rPr>
      </w:pPr>
      <w:r w:rsidRPr="006F4D06">
        <w:rPr>
          <w:b/>
          <w:bCs/>
        </w:rPr>
        <w:t>Data Schema (Supplemental Attributes)</w:t>
      </w:r>
    </w:p>
    <w:p w14:paraId="1B34D690" w14:textId="77777777" w:rsidR="00360E66" w:rsidRPr="00827551" w:rsidRDefault="00360E66" w:rsidP="00360E66">
      <w:pPr>
        <w:pStyle w:val="BodyText"/>
        <w:spacing w:line="240" w:lineRule="auto"/>
        <w:ind w:left="360"/>
        <w:outlineLvl w:val="1"/>
        <w:rPr>
          <w:bCs/>
        </w:rPr>
      </w:pPr>
      <w:r>
        <w:rPr>
          <w:bCs/>
        </w:rPr>
        <w:t>These attributes are recommended for Idaho datasets, but are not a part of the NENA standards and are considered supplemental.   The additional attributes may meet local or regional requirements for internal workflows or other 911 mapping systems.</w:t>
      </w:r>
    </w:p>
    <w:p w14:paraId="2BE8C0AF" w14:textId="77777777" w:rsidR="00360E66" w:rsidRPr="006F4D06" w:rsidRDefault="00360E66" w:rsidP="00360E66">
      <w:pPr>
        <w:pStyle w:val="BodyText"/>
        <w:spacing w:line="240" w:lineRule="auto"/>
        <w:ind w:left="360"/>
        <w:outlineLvl w:val="1"/>
        <w:rPr>
          <w:b/>
          <w:bCs/>
        </w:rPr>
      </w:pPr>
    </w:p>
    <w:p w14:paraId="73F0769F" w14:textId="6B0396C3" w:rsidR="00BB1850" w:rsidRDefault="00BB1850">
      <w:pPr>
        <w:spacing w:line="240" w:lineRule="auto"/>
        <w:rPr>
          <w:b/>
          <w:bCs/>
          <w:color w:val="FF0000"/>
        </w:rPr>
      </w:pPr>
    </w:p>
    <w:tbl>
      <w:tblPr>
        <w:tblW w:w="1098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1402"/>
        <w:gridCol w:w="803"/>
        <w:gridCol w:w="999"/>
        <w:gridCol w:w="5435"/>
      </w:tblGrid>
      <w:tr w:rsidR="00FD6B59" w:rsidRPr="00D43D9F" w14:paraId="24655B80" w14:textId="77777777" w:rsidTr="00FD6B59">
        <w:trPr>
          <w:cantSplit/>
          <w:trHeight w:val="288"/>
        </w:trPr>
        <w:tc>
          <w:tcPr>
            <w:tcW w:w="2341" w:type="dxa"/>
            <w:shd w:val="clear" w:color="auto" w:fill="000000" w:themeFill="text1"/>
            <w:noWrap/>
            <w:vAlign w:val="center"/>
          </w:tcPr>
          <w:p w14:paraId="0BE1A812" w14:textId="4C09E794" w:rsidR="009340D7" w:rsidRPr="007F33F4" w:rsidRDefault="009340D7" w:rsidP="009340D7">
            <w:pPr>
              <w:spacing w:line="240" w:lineRule="auto"/>
              <w:jc w:val="center"/>
              <w:rPr>
                <w:color w:val="000000"/>
                <w:sz w:val="22"/>
                <w:szCs w:val="22"/>
              </w:rPr>
            </w:pPr>
            <w:r>
              <w:rPr>
                <w:b/>
                <w:bCs/>
                <w:color w:val="FFFFFF"/>
                <w:sz w:val="22"/>
                <w:szCs w:val="22"/>
              </w:rPr>
              <w:t>FIELD NAME</w:t>
            </w:r>
          </w:p>
        </w:tc>
        <w:tc>
          <w:tcPr>
            <w:tcW w:w="1402" w:type="dxa"/>
            <w:shd w:val="clear" w:color="auto" w:fill="000000" w:themeFill="text1"/>
            <w:noWrap/>
            <w:vAlign w:val="center"/>
          </w:tcPr>
          <w:p w14:paraId="6AF97069" w14:textId="096C3120" w:rsidR="009340D7" w:rsidRPr="007F33F4" w:rsidRDefault="009340D7" w:rsidP="009340D7">
            <w:pPr>
              <w:spacing w:line="240" w:lineRule="auto"/>
              <w:jc w:val="center"/>
              <w:rPr>
                <w:color w:val="000000"/>
                <w:sz w:val="22"/>
                <w:szCs w:val="22"/>
              </w:rPr>
            </w:pPr>
            <w:r w:rsidRPr="00EF57BF">
              <w:rPr>
                <w:b/>
                <w:bCs/>
                <w:color w:val="FFFFFF"/>
                <w:sz w:val="22"/>
                <w:szCs w:val="22"/>
              </w:rPr>
              <w:t>R</w:t>
            </w:r>
            <w:r>
              <w:rPr>
                <w:b/>
                <w:bCs/>
                <w:color w:val="FFFFFF"/>
                <w:sz w:val="22"/>
                <w:szCs w:val="22"/>
              </w:rPr>
              <w:t>EQUIRED</w:t>
            </w:r>
          </w:p>
        </w:tc>
        <w:tc>
          <w:tcPr>
            <w:tcW w:w="803" w:type="dxa"/>
            <w:shd w:val="clear" w:color="auto" w:fill="000000" w:themeFill="text1"/>
            <w:noWrap/>
            <w:vAlign w:val="center"/>
          </w:tcPr>
          <w:p w14:paraId="7E5A5CFC" w14:textId="47419AF8" w:rsidR="009340D7" w:rsidRPr="007F33F4" w:rsidRDefault="009340D7" w:rsidP="009340D7">
            <w:pPr>
              <w:spacing w:line="240" w:lineRule="auto"/>
              <w:jc w:val="center"/>
              <w:rPr>
                <w:color w:val="000000"/>
                <w:sz w:val="22"/>
                <w:szCs w:val="22"/>
              </w:rPr>
            </w:pPr>
            <w:r w:rsidRPr="007F33F4">
              <w:rPr>
                <w:b/>
                <w:bCs/>
                <w:color w:val="FFFFFF"/>
                <w:sz w:val="22"/>
                <w:szCs w:val="22"/>
              </w:rPr>
              <w:t>TYPE</w:t>
            </w:r>
          </w:p>
        </w:tc>
        <w:tc>
          <w:tcPr>
            <w:tcW w:w="999" w:type="dxa"/>
            <w:shd w:val="clear" w:color="auto" w:fill="000000" w:themeFill="text1"/>
            <w:noWrap/>
            <w:vAlign w:val="center"/>
          </w:tcPr>
          <w:p w14:paraId="6BAE1EAA" w14:textId="3AE2EB12" w:rsidR="009340D7" w:rsidRPr="007F33F4" w:rsidRDefault="009340D7" w:rsidP="009340D7">
            <w:pPr>
              <w:spacing w:line="240" w:lineRule="auto"/>
              <w:jc w:val="center"/>
              <w:rPr>
                <w:color w:val="000000"/>
                <w:sz w:val="22"/>
                <w:szCs w:val="22"/>
              </w:rPr>
            </w:pPr>
            <w:r w:rsidRPr="007F33F4">
              <w:rPr>
                <w:b/>
                <w:bCs/>
                <w:color w:val="FFFFFF"/>
                <w:sz w:val="22"/>
                <w:szCs w:val="22"/>
              </w:rPr>
              <w:t>FIELD WIDTH</w:t>
            </w:r>
          </w:p>
        </w:tc>
        <w:tc>
          <w:tcPr>
            <w:tcW w:w="5435" w:type="dxa"/>
            <w:shd w:val="clear" w:color="auto" w:fill="000000" w:themeFill="text1"/>
            <w:vAlign w:val="center"/>
          </w:tcPr>
          <w:p w14:paraId="11DB47FC" w14:textId="2E60D640" w:rsidR="009340D7" w:rsidRPr="007F33F4" w:rsidRDefault="009340D7" w:rsidP="00FD6B59">
            <w:pPr>
              <w:spacing w:line="240" w:lineRule="auto"/>
              <w:ind w:right="1396"/>
              <w:jc w:val="center"/>
              <w:rPr>
                <w:color w:val="000000"/>
                <w:sz w:val="22"/>
                <w:szCs w:val="22"/>
              </w:rPr>
            </w:pPr>
            <w:r w:rsidRPr="007F33F4">
              <w:rPr>
                <w:b/>
                <w:bCs/>
                <w:color w:val="FFFFFF"/>
                <w:sz w:val="22"/>
                <w:szCs w:val="22"/>
              </w:rPr>
              <w:t>DESCRIPTION</w:t>
            </w:r>
          </w:p>
        </w:tc>
      </w:tr>
      <w:tr w:rsidR="00FD6B59" w:rsidRPr="00D43D9F" w14:paraId="4A13007F" w14:textId="77777777" w:rsidTr="00FD6B59">
        <w:trPr>
          <w:cantSplit/>
          <w:trHeight w:val="576"/>
        </w:trPr>
        <w:tc>
          <w:tcPr>
            <w:tcW w:w="2341" w:type="dxa"/>
            <w:shd w:val="clear" w:color="auto" w:fill="auto"/>
            <w:noWrap/>
            <w:vAlign w:val="center"/>
          </w:tcPr>
          <w:p w14:paraId="018EF718" w14:textId="3F5CC200" w:rsidR="007563F5" w:rsidRPr="007F33F4" w:rsidRDefault="007563F5" w:rsidP="00D45F87">
            <w:pPr>
              <w:spacing w:line="240" w:lineRule="auto"/>
              <w:rPr>
                <w:color w:val="000000"/>
                <w:sz w:val="22"/>
                <w:szCs w:val="22"/>
              </w:rPr>
            </w:pPr>
            <w:r w:rsidRPr="007F33F4">
              <w:rPr>
                <w:color w:val="000000"/>
                <w:sz w:val="22"/>
                <w:szCs w:val="22"/>
              </w:rPr>
              <w:t>MUID</w:t>
            </w:r>
          </w:p>
        </w:tc>
        <w:tc>
          <w:tcPr>
            <w:tcW w:w="1402" w:type="dxa"/>
            <w:shd w:val="clear" w:color="auto" w:fill="auto"/>
            <w:noWrap/>
            <w:vAlign w:val="center"/>
          </w:tcPr>
          <w:p w14:paraId="64AA1428" w14:textId="40178949" w:rsidR="007563F5" w:rsidRPr="007F33F4" w:rsidRDefault="007563F5" w:rsidP="00D45F87">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tcPr>
          <w:p w14:paraId="6BD42476" w14:textId="30920B0B" w:rsidR="007563F5" w:rsidRPr="007F33F4" w:rsidRDefault="007563F5" w:rsidP="00D45F87">
            <w:pPr>
              <w:spacing w:line="240" w:lineRule="auto"/>
              <w:jc w:val="center"/>
              <w:rPr>
                <w:color w:val="000000"/>
                <w:sz w:val="22"/>
                <w:szCs w:val="22"/>
              </w:rPr>
            </w:pPr>
            <w:r w:rsidRPr="007F33F4">
              <w:rPr>
                <w:color w:val="000000"/>
                <w:sz w:val="22"/>
                <w:szCs w:val="22"/>
              </w:rPr>
              <w:t>N</w:t>
            </w:r>
          </w:p>
        </w:tc>
        <w:tc>
          <w:tcPr>
            <w:tcW w:w="999" w:type="dxa"/>
            <w:shd w:val="clear" w:color="auto" w:fill="auto"/>
            <w:noWrap/>
            <w:vAlign w:val="center"/>
          </w:tcPr>
          <w:p w14:paraId="4487B7AE" w14:textId="665CD5F4" w:rsidR="007563F5" w:rsidRPr="007F33F4" w:rsidRDefault="006863A8" w:rsidP="00D45F87">
            <w:pPr>
              <w:spacing w:line="240" w:lineRule="auto"/>
              <w:jc w:val="center"/>
              <w:rPr>
                <w:color w:val="000000"/>
                <w:sz w:val="22"/>
                <w:szCs w:val="22"/>
              </w:rPr>
            </w:pPr>
            <w:r w:rsidRPr="007F33F4">
              <w:rPr>
                <w:color w:val="000000"/>
                <w:sz w:val="22"/>
                <w:szCs w:val="22"/>
              </w:rPr>
              <w:t>16</w:t>
            </w:r>
          </w:p>
        </w:tc>
        <w:tc>
          <w:tcPr>
            <w:tcW w:w="5435" w:type="dxa"/>
            <w:shd w:val="clear" w:color="auto" w:fill="auto"/>
            <w:vAlign w:val="center"/>
          </w:tcPr>
          <w:p w14:paraId="259E6EF2" w14:textId="31581979" w:rsidR="007563F5" w:rsidRPr="007F33F4" w:rsidRDefault="007563F5" w:rsidP="00FD6B59">
            <w:pPr>
              <w:spacing w:line="240" w:lineRule="auto"/>
              <w:ind w:right="1396"/>
              <w:rPr>
                <w:color w:val="000000"/>
                <w:sz w:val="22"/>
                <w:szCs w:val="22"/>
              </w:rPr>
            </w:pPr>
            <w:r w:rsidRPr="007F33F4">
              <w:rPr>
                <w:color w:val="000000"/>
                <w:sz w:val="22"/>
                <w:szCs w:val="22"/>
              </w:rPr>
              <w:t>Statewide Regional Unique segment ID</w:t>
            </w:r>
          </w:p>
        </w:tc>
      </w:tr>
      <w:tr w:rsidR="00FD6B59" w:rsidRPr="00D43D9F" w14:paraId="12B1099F" w14:textId="77777777" w:rsidTr="00FD6B59">
        <w:trPr>
          <w:cantSplit/>
          <w:trHeight w:val="576"/>
        </w:trPr>
        <w:tc>
          <w:tcPr>
            <w:tcW w:w="2341" w:type="dxa"/>
            <w:shd w:val="clear" w:color="auto" w:fill="auto"/>
            <w:noWrap/>
            <w:vAlign w:val="center"/>
          </w:tcPr>
          <w:p w14:paraId="131E0EBF" w14:textId="2EDD9EE5" w:rsidR="007563F5" w:rsidRPr="007F33F4" w:rsidRDefault="007563F5" w:rsidP="00D45F87">
            <w:pPr>
              <w:spacing w:line="240" w:lineRule="auto"/>
              <w:rPr>
                <w:color w:val="000000"/>
                <w:sz w:val="22"/>
                <w:szCs w:val="22"/>
              </w:rPr>
            </w:pPr>
            <w:r w:rsidRPr="007F33F4">
              <w:rPr>
                <w:color w:val="000000"/>
                <w:sz w:val="22"/>
                <w:szCs w:val="22"/>
              </w:rPr>
              <w:t>LUID</w:t>
            </w:r>
          </w:p>
        </w:tc>
        <w:tc>
          <w:tcPr>
            <w:tcW w:w="1402" w:type="dxa"/>
            <w:shd w:val="clear" w:color="auto" w:fill="auto"/>
            <w:noWrap/>
            <w:vAlign w:val="center"/>
          </w:tcPr>
          <w:p w14:paraId="03286E30" w14:textId="33031C3B" w:rsidR="007563F5" w:rsidRPr="007F33F4" w:rsidRDefault="007563F5" w:rsidP="00D45F87">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tcPr>
          <w:p w14:paraId="4117CEC6" w14:textId="6B6DDCE5" w:rsidR="007563F5" w:rsidRPr="007F33F4" w:rsidRDefault="003F685E" w:rsidP="00D45F87">
            <w:pPr>
              <w:spacing w:line="240" w:lineRule="auto"/>
              <w:jc w:val="center"/>
              <w:rPr>
                <w:color w:val="000000"/>
                <w:sz w:val="22"/>
                <w:szCs w:val="22"/>
              </w:rPr>
            </w:pPr>
            <w:r w:rsidRPr="007F33F4">
              <w:rPr>
                <w:color w:val="000000"/>
                <w:sz w:val="22"/>
                <w:szCs w:val="22"/>
              </w:rPr>
              <w:t>N</w:t>
            </w:r>
          </w:p>
        </w:tc>
        <w:tc>
          <w:tcPr>
            <w:tcW w:w="999" w:type="dxa"/>
            <w:shd w:val="clear" w:color="auto" w:fill="auto"/>
            <w:noWrap/>
            <w:vAlign w:val="center"/>
          </w:tcPr>
          <w:p w14:paraId="496469A2" w14:textId="1288CCFB" w:rsidR="007563F5" w:rsidRPr="007F33F4" w:rsidRDefault="006863A8" w:rsidP="00D45F87">
            <w:pPr>
              <w:spacing w:line="240" w:lineRule="auto"/>
              <w:jc w:val="center"/>
              <w:rPr>
                <w:color w:val="000000"/>
                <w:sz w:val="22"/>
                <w:szCs w:val="22"/>
              </w:rPr>
            </w:pPr>
            <w:r w:rsidRPr="007F33F4">
              <w:rPr>
                <w:color w:val="000000"/>
                <w:sz w:val="22"/>
                <w:szCs w:val="22"/>
              </w:rPr>
              <w:t>8</w:t>
            </w:r>
          </w:p>
        </w:tc>
        <w:tc>
          <w:tcPr>
            <w:tcW w:w="5435" w:type="dxa"/>
            <w:shd w:val="clear" w:color="auto" w:fill="auto"/>
            <w:vAlign w:val="center"/>
          </w:tcPr>
          <w:p w14:paraId="2C354551" w14:textId="4A95A5DC" w:rsidR="007563F5" w:rsidRPr="007F33F4" w:rsidRDefault="007563F5" w:rsidP="00FD6B59">
            <w:pPr>
              <w:spacing w:line="240" w:lineRule="auto"/>
              <w:ind w:right="1396"/>
              <w:rPr>
                <w:color w:val="000000"/>
                <w:sz w:val="22"/>
                <w:szCs w:val="22"/>
              </w:rPr>
            </w:pPr>
            <w:r w:rsidRPr="007F33F4">
              <w:rPr>
                <w:color w:val="000000"/>
                <w:sz w:val="22"/>
                <w:szCs w:val="22"/>
              </w:rPr>
              <w:t>Local Unique segment ID</w:t>
            </w:r>
          </w:p>
        </w:tc>
      </w:tr>
      <w:tr w:rsidR="00FD6B59" w:rsidRPr="00D43D9F" w14:paraId="30226136" w14:textId="77777777" w:rsidTr="00FD6B59">
        <w:trPr>
          <w:cantSplit/>
          <w:trHeight w:val="576"/>
        </w:trPr>
        <w:tc>
          <w:tcPr>
            <w:tcW w:w="2341" w:type="dxa"/>
            <w:shd w:val="clear" w:color="auto" w:fill="auto"/>
            <w:noWrap/>
            <w:vAlign w:val="center"/>
          </w:tcPr>
          <w:p w14:paraId="2D4C87F7" w14:textId="79F1A904" w:rsidR="007563F5" w:rsidRPr="007F33F4" w:rsidRDefault="002975FB" w:rsidP="00D45F87">
            <w:pPr>
              <w:spacing w:line="240" w:lineRule="auto"/>
              <w:rPr>
                <w:color w:val="000000"/>
                <w:sz w:val="22"/>
                <w:szCs w:val="22"/>
              </w:rPr>
            </w:pPr>
            <w:proofErr w:type="spellStart"/>
            <w:r w:rsidRPr="007F33F4">
              <w:rPr>
                <w:color w:val="000000"/>
                <w:sz w:val="22"/>
                <w:szCs w:val="22"/>
              </w:rPr>
              <w:t>StreetNm</w:t>
            </w:r>
            <w:r w:rsidR="007563F5" w:rsidRPr="007F33F4">
              <w:rPr>
                <w:color w:val="000000"/>
                <w:sz w:val="22"/>
                <w:szCs w:val="22"/>
              </w:rPr>
              <w:t>ID</w:t>
            </w:r>
            <w:proofErr w:type="spellEnd"/>
          </w:p>
        </w:tc>
        <w:tc>
          <w:tcPr>
            <w:tcW w:w="1402" w:type="dxa"/>
            <w:shd w:val="clear" w:color="auto" w:fill="auto"/>
            <w:noWrap/>
            <w:vAlign w:val="center"/>
          </w:tcPr>
          <w:p w14:paraId="6C08D563" w14:textId="3ACAB16A" w:rsidR="007563F5" w:rsidRPr="007F33F4" w:rsidRDefault="007563F5" w:rsidP="00D45F87">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tcPr>
          <w:p w14:paraId="29EF1BD2" w14:textId="15C11C07" w:rsidR="007563F5" w:rsidRPr="007F33F4" w:rsidRDefault="003F685E" w:rsidP="00D45F87">
            <w:pPr>
              <w:spacing w:line="240" w:lineRule="auto"/>
              <w:jc w:val="center"/>
              <w:rPr>
                <w:color w:val="000000"/>
                <w:sz w:val="22"/>
                <w:szCs w:val="22"/>
              </w:rPr>
            </w:pPr>
            <w:r w:rsidRPr="007F33F4">
              <w:rPr>
                <w:color w:val="000000"/>
                <w:sz w:val="22"/>
                <w:szCs w:val="22"/>
              </w:rPr>
              <w:t>N</w:t>
            </w:r>
          </w:p>
        </w:tc>
        <w:tc>
          <w:tcPr>
            <w:tcW w:w="999" w:type="dxa"/>
            <w:shd w:val="clear" w:color="auto" w:fill="auto"/>
            <w:noWrap/>
            <w:vAlign w:val="center"/>
          </w:tcPr>
          <w:p w14:paraId="550B0DA5" w14:textId="4E28910F" w:rsidR="007563F5" w:rsidRPr="007F33F4" w:rsidRDefault="006863A8" w:rsidP="00D45F87">
            <w:pPr>
              <w:spacing w:line="240" w:lineRule="auto"/>
              <w:jc w:val="center"/>
              <w:rPr>
                <w:color w:val="000000"/>
                <w:sz w:val="22"/>
                <w:szCs w:val="22"/>
              </w:rPr>
            </w:pPr>
            <w:r w:rsidRPr="007F33F4">
              <w:rPr>
                <w:color w:val="000000"/>
                <w:sz w:val="22"/>
                <w:szCs w:val="22"/>
              </w:rPr>
              <w:t>8</w:t>
            </w:r>
          </w:p>
        </w:tc>
        <w:tc>
          <w:tcPr>
            <w:tcW w:w="5435" w:type="dxa"/>
            <w:shd w:val="clear" w:color="auto" w:fill="auto"/>
            <w:vAlign w:val="center"/>
          </w:tcPr>
          <w:p w14:paraId="24176249" w14:textId="6AA2F1E6" w:rsidR="007563F5" w:rsidRPr="007F33F4" w:rsidRDefault="007563F5" w:rsidP="00FD6B59">
            <w:pPr>
              <w:spacing w:line="240" w:lineRule="auto"/>
              <w:ind w:right="1396"/>
              <w:rPr>
                <w:color w:val="000000"/>
                <w:sz w:val="22"/>
                <w:szCs w:val="22"/>
              </w:rPr>
            </w:pPr>
            <w:r w:rsidRPr="007F33F4">
              <w:rPr>
                <w:color w:val="000000"/>
                <w:sz w:val="22"/>
                <w:szCs w:val="22"/>
              </w:rPr>
              <w:t>Unique ID for</w:t>
            </w:r>
            <w:r w:rsidR="002975FB" w:rsidRPr="007F33F4">
              <w:rPr>
                <w:color w:val="000000"/>
                <w:sz w:val="22"/>
                <w:szCs w:val="22"/>
              </w:rPr>
              <w:t xml:space="preserve"> a unique street name</w:t>
            </w:r>
          </w:p>
        </w:tc>
      </w:tr>
      <w:tr w:rsidR="00FD6B59" w:rsidRPr="00D43D9F" w14:paraId="30D89EA2" w14:textId="77777777" w:rsidTr="00FD6B59">
        <w:trPr>
          <w:cantSplit/>
          <w:trHeight w:val="576"/>
        </w:trPr>
        <w:tc>
          <w:tcPr>
            <w:tcW w:w="2341" w:type="dxa"/>
            <w:shd w:val="clear" w:color="auto" w:fill="auto"/>
            <w:noWrap/>
            <w:vAlign w:val="center"/>
            <w:hideMark/>
          </w:tcPr>
          <w:p w14:paraId="6588014B" w14:textId="361B236D" w:rsidR="003F685E" w:rsidRPr="007F33F4" w:rsidRDefault="003F685E" w:rsidP="003F685E">
            <w:pPr>
              <w:spacing w:line="240" w:lineRule="auto"/>
              <w:rPr>
                <w:color w:val="000000"/>
                <w:sz w:val="22"/>
                <w:szCs w:val="22"/>
              </w:rPr>
            </w:pPr>
            <w:proofErr w:type="spellStart"/>
            <w:r w:rsidRPr="007F33F4">
              <w:rPr>
                <w:color w:val="000000"/>
                <w:sz w:val="22"/>
                <w:szCs w:val="22"/>
              </w:rPr>
              <w:t>LSt_Label</w:t>
            </w:r>
            <w:proofErr w:type="spellEnd"/>
          </w:p>
        </w:tc>
        <w:tc>
          <w:tcPr>
            <w:tcW w:w="1402" w:type="dxa"/>
            <w:shd w:val="clear" w:color="auto" w:fill="auto"/>
            <w:noWrap/>
            <w:vAlign w:val="center"/>
            <w:hideMark/>
          </w:tcPr>
          <w:p w14:paraId="2DA68BD7" w14:textId="67229309" w:rsidR="003F685E" w:rsidRPr="007F33F4" w:rsidRDefault="003F685E" w:rsidP="003F685E">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hideMark/>
          </w:tcPr>
          <w:p w14:paraId="694F78AA" w14:textId="42870D7C" w:rsidR="003F685E" w:rsidRPr="007F33F4" w:rsidRDefault="003F685E" w:rsidP="003F685E">
            <w:pPr>
              <w:spacing w:line="240" w:lineRule="auto"/>
              <w:jc w:val="center"/>
              <w:rPr>
                <w:color w:val="000000"/>
                <w:sz w:val="22"/>
                <w:szCs w:val="22"/>
              </w:rPr>
            </w:pPr>
            <w:r w:rsidRPr="007F33F4">
              <w:rPr>
                <w:color w:val="000000"/>
                <w:sz w:val="22"/>
                <w:szCs w:val="22"/>
              </w:rPr>
              <w:t>P</w:t>
            </w:r>
          </w:p>
        </w:tc>
        <w:tc>
          <w:tcPr>
            <w:tcW w:w="999" w:type="dxa"/>
            <w:shd w:val="clear" w:color="auto" w:fill="auto"/>
            <w:noWrap/>
            <w:vAlign w:val="center"/>
            <w:hideMark/>
          </w:tcPr>
          <w:p w14:paraId="28D50F7D" w14:textId="449B4B91" w:rsidR="003F685E" w:rsidRPr="007F33F4" w:rsidRDefault="003F685E" w:rsidP="003F685E">
            <w:pPr>
              <w:spacing w:line="240" w:lineRule="auto"/>
              <w:jc w:val="center"/>
              <w:rPr>
                <w:color w:val="000000"/>
                <w:sz w:val="22"/>
                <w:szCs w:val="22"/>
              </w:rPr>
            </w:pPr>
            <w:r w:rsidRPr="007F33F4">
              <w:rPr>
                <w:color w:val="000000"/>
                <w:sz w:val="22"/>
                <w:szCs w:val="22"/>
              </w:rPr>
              <w:t>75</w:t>
            </w:r>
          </w:p>
        </w:tc>
        <w:tc>
          <w:tcPr>
            <w:tcW w:w="5435" w:type="dxa"/>
            <w:shd w:val="clear" w:color="auto" w:fill="auto"/>
            <w:vAlign w:val="center"/>
            <w:hideMark/>
          </w:tcPr>
          <w:p w14:paraId="10C0004F" w14:textId="125CBBF9" w:rsidR="003F685E" w:rsidRPr="007F33F4" w:rsidRDefault="003F685E" w:rsidP="00FD6B59">
            <w:pPr>
              <w:spacing w:line="240" w:lineRule="auto"/>
              <w:ind w:right="1396"/>
              <w:rPr>
                <w:color w:val="000000"/>
                <w:sz w:val="22"/>
                <w:szCs w:val="22"/>
              </w:rPr>
            </w:pPr>
            <w:r w:rsidRPr="007F33F4">
              <w:rPr>
                <w:color w:val="000000"/>
                <w:sz w:val="22"/>
                <w:szCs w:val="22"/>
              </w:rPr>
              <w:t xml:space="preserve">Legacy </w:t>
            </w:r>
            <w:proofErr w:type="spellStart"/>
            <w:r w:rsidRPr="007F33F4">
              <w:rPr>
                <w:color w:val="000000"/>
                <w:sz w:val="22"/>
                <w:szCs w:val="22"/>
              </w:rPr>
              <w:t>Streetname</w:t>
            </w:r>
            <w:proofErr w:type="spellEnd"/>
            <w:r w:rsidRPr="007F33F4">
              <w:rPr>
                <w:color w:val="000000"/>
                <w:sz w:val="22"/>
                <w:szCs w:val="22"/>
              </w:rPr>
              <w:t xml:space="preserve"> label (with abbreviations)</w:t>
            </w:r>
          </w:p>
        </w:tc>
      </w:tr>
      <w:tr w:rsidR="00FD6B59" w:rsidRPr="00D43D9F" w14:paraId="2A9E9BF4" w14:textId="77777777" w:rsidTr="00FD6B59">
        <w:trPr>
          <w:cantSplit/>
          <w:trHeight w:val="576"/>
        </w:trPr>
        <w:tc>
          <w:tcPr>
            <w:tcW w:w="2341" w:type="dxa"/>
            <w:shd w:val="clear" w:color="auto" w:fill="auto"/>
            <w:noWrap/>
            <w:vAlign w:val="center"/>
          </w:tcPr>
          <w:p w14:paraId="56F6ADB8" w14:textId="289748E7" w:rsidR="002975FB" w:rsidRPr="007F33F4" w:rsidRDefault="002975FB" w:rsidP="003F685E">
            <w:pPr>
              <w:spacing w:line="240" w:lineRule="auto"/>
              <w:rPr>
                <w:color w:val="000000"/>
                <w:sz w:val="22"/>
                <w:szCs w:val="22"/>
              </w:rPr>
            </w:pPr>
            <w:proofErr w:type="spellStart"/>
            <w:r w:rsidRPr="007F33F4">
              <w:rPr>
                <w:color w:val="000000"/>
                <w:sz w:val="22"/>
                <w:szCs w:val="22"/>
              </w:rPr>
              <w:t>L</w:t>
            </w:r>
            <w:r w:rsidR="00DC5DEB" w:rsidRPr="007F33F4">
              <w:rPr>
                <w:color w:val="000000"/>
                <w:sz w:val="22"/>
                <w:szCs w:val="22"/>
              </w:rPr>
              <w:t>oc</w:t>
            </w:r>
            <w:r w:rsidRPr="007F33F4">
              <w:rPr>
                <w:color w:val="000000"/>
                <w:sz w:val="22"/>
                <w:szCs w:val="22"/>
              </w:rPr>
              <w:t>_RoadClass</w:t>
            </w:r>
            <w:proofErr w:type="spellEnd"/>
          </w:p>
        </w:tc>
        <w:tc>
          <w:tcPr>
            <w:tcW w:w="1402" w:type="dxa"/>
            <w:shd w:val="clear" w:color="auto" w:fill="auto"/>
            <w:noWrap/>
            <w:vAlign w:val="center"/>
          </w:tcPr>
          <w:p w14:paraId="50733D11" w14:textId="0CC94B4D" w:rsidR="002975FB" w:rsidRPr="007F33F4" w:rsidRDefault="002975FB" w:rsidP="003F685E">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tcPr>
          <w:p w14:paraId="6FFA8B1E" w14:textId="215A6F6A" w:rsidR="002975FB" w:rsidRPr="007F33F4" w:rsidRDefault="002975FB" w:rsidP="003F685E">
            <w:pPr>
              <w:spacing w:line="240" w:lineRule="auto"/>
              <w:jc w:val="center"/>
              <w:rPr>
                <w:color w:val="000000"/>
                <w:sz w:val="22"/>
                <w:szCs w:val="22"/>
              </w:rPr>
            </w:pPr>
            <w:r w:rsidRPr="007F33F4">
              <w:rPr>
                <w:color w:val="000000"/>
                <w:sz w:val="22"/>
                <w:szCs w:val="22"/>
              </w:rPr>
              <w:t>P</w:t>
            </w:r>
          </w:p>
        </w:tc>
        <w:tc>
          <w:tcPr>
            <w:tcW w:w="999" w:type="dxa"/>
            <w:shd w:val="clear" w:color="auto" w:fill="auto"/>
            <w:noWrap/>
            <w:vAlign w:val="center"/>
          </w:tcPr>
          <w:p w14:paraId="79B7E4D9" w14:textId="44F93FB3" w:rsidR="002975FB" w:rsidRPr="007F33F4" w:rsidRDefault="005E05CF" w:rsidP="003F685E">
            <w:pPr>
              <w:spacing w:line="240" w:lineRule="auto"/>
              <w:jc w:val="center"/>
              <w:rPr>
                <w:color w:val="000000"/>
                <w:sz w:val="22"/>
                <w:szCs w:val="22"/>
              </w:rPr>
            </w:pPr>
            <w:r w:rsidRPr="007F33F4">
              <w:rPr>
                <w:color w:val="000000"/>
                <w:sz w:val="22"/>
                <w:szCs w:val="22"/>
              </w:rPr>
              <w:t>50</w:t>
            </w:r>
          </w:p>
        </w:tc>
        <w:tc>
          <w:tcPr>
            <w:tcW w:w="5435" w:type="dxa"/>
            <w:shd w:val="clear" w:color="auto" w:fill="auto"/>
            <w:vAlign w:val="center"/>
          </w:tcPr>
          <w:p w14:paraId="1ED348DA" w14:textId="71DDCEB8" w:rsidR="002975FB" w:rsidRPr="007F33F4" w:rsidRDefault="002975FB" w:rsidP="00FD6B59">
            <w:pPr>
              <w:spacing w:line="240" w:lineRule="auto"/>
              <w:ind w:right="1396"/>
              <w:rPr>
                <w:color w:val="000000"/>
                <w:sz w:val="22"/>
                <w:szCs w:val="22"/>
              </w:rPr>
            </w:pPr>
            <w:r w:rsidRPr="007F33F4">
              <w:rPr>
                <w:color w:val="000000"/>
                <w:sz w:val="22"/>
                <w:szCs w:val="22"/>
              </w:rPr>
              <w:t>State, Regional, or Local street classification</w:t>
            </w:r>
            <w:r w:rsidR="009724EE">
              <w:rPr>
                <w:color w:val="000000"/>
                <w:sz w:val="22"/>
                <w:szCs w:val="22"/>
              </w:rPr>
              <w:t xml:space="preserve"> </w:t>
            </w:r>
            <w:r w:rsidR="005276C2">
              <w:rPr>
                <w:color w:val="000000"/>
                <w:sz w:val="22"/>
                <w:szCs w:val="22"/>
              </w:rPr>
              <w:t>DOM</w:t>
            </w:r>
          </w:p>
        </w:tc>
      </w:tr>
      <w:tr w:rsidR="00FD6B59" w:rsidRPr="00D43D9F" w14:paraId="66F8EEF5" w14:textId="77777777" w:rsidTr="00FD6B59">
        <w:trPr>
          <w:cantSplit/>
          <w:trHeight w:val="576"/>
        </w:trPr>
        <w:tc>
          <w:tcPr>
            <w:tcW w:w="2341" w:type="dxa"/>
            <w:shd w:val="clear" w:color="auto" w:fill="auto"/>
            <w:noWrap/>
            <w:vAlign w:val="center"/>
          </w:tcPr>
          <w:p w14:paraId="014A6EB8" w14:textId="67E291FE" w:rsidR="003F685E" w:rsidRPr="007F33F4" w:rsidRDefault="003F685E" w:rsidP="003F685E">
            <w:pPr>
              <w:spacing w:line="240" w:lineRule="auto"/>
              <w:rPr>
                <w:color w:val="000000"/>
                <w:sz w:val="22"/>
                <w:szCs w:val="22"/>
              </w:rPr>
            </w:pPr>
            <w:proofErr w:type="spellStart"/>
            <w:r w:rsidRPr="007F33F4">
              <w:rPr>
                <w:color w:val="000000"/>
                <w:sz w:val="22"/>
                <w:szCs w:val="22"/>
              </w:rPr>
              <w:t>F</w:t>
            </w:r>
            <w:r w:rsidR="002975FB" w:rsidRPr="007F33F4">
              <w:rPr>
                <w:color w:val="000000"/>
                <w:sz w:val="22"/>
                <w:szCs w:val="22"/>
              </w:rPr>
              <w:t>rom</w:t>
            </w:r>
            <w:r w:rsidRPr="007F33F4">
              <w:rPr>
                <w:color w:val="000000"/>
                <w:sz w:val="22"/>
                <w:szCs w:val="22"/>
              </w:rPr>
              <w:t>_A</w:t>
            </w:r>
            <w:r w:rsidR="002975FB" w:rsidRPr="007F33F4">
              <w:rPr>
                <w:color w:val="000000"/>
                <w:sz w:val="22"/>
                <w:szCs w:val="22"/>
              </w:rPr>
              <w:t>dd</w:t>
            </w:r>
            <w:proofErr w:type="spellEnd"/>
          </w:p>
        </w:tc>
        <w:tc>
          <w:tcPr>
            <w:tcW w:w="1402" w:type="dxa"/>
            <w:shd w:val="clear" w:color="auto" w:fill="auto"/>
            <w:noWrap/>
            <w:vAlign w:val="center"/>
          </w:tcPr>
          <w:p w14:paraId="1F862F5C" w14:textId="3D7C0C19" w:rsidR="003F685E" w:rsidRPr="007F33F4" w:rsidRDefault="003F685E" w:rsidP="003F685E">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tcPr>
          <w:p w14:paraId="79D39DD5" w14:textId="7D601E0D" w:rsidR="003F685E" w:rsidRPr="007F33F4" w:rsidRDefault="003F685E" w:rsidP="003F685E">
            <w:pPr>
              <w:spacing w:line="240" w:lineRule="auto"/>
              <w:jc w:val="center"/>
              <w:rPr>
                <w:color w:val="000000"/>
                <w:sz w:val="22"/>
                <w:szCs w:val="22"/>
              </w:rPr>
            </w:pPr>
            <w:r w:rsidRPr="007F33F4">
              <w:rPr>
                <w:color w:val="000000"/>
                <w:sz w:val="22"/>
                <w:szCs w:val="22"/>
              </w:rPr>
              <w:t>N</w:t>
            </w:r>
          </w:p>
        </w:tc>
        <w:tc>
          <w:tcPr>
            <w:tcW w:w="999" w:type="dxa"/>
            <w:shd w:val="clear" w:color="auto" w:fill="auto"/>
            <w:noWrap/>
            <w:vAlign w:val="center"/>
          </w:tcPr>
          <w:p w14:paraId="465AEFAC" w14:textId="6FFE5541" w:rsidR="003F685E" w:rsidRPr="007F33F4" w:rsidRDefault="003F685E" w:rsidP="003F685E">
            <w:pPr>
              <w:spacing w:line="240" w:lineRule="auto"/>
              <w:jc w:val="center"/>
              <w:rPr>
                <w:color w:val="000000"/>
                <w:sz w:val="22"/>
                <w:szCs w:val="22"/>
              </w:rPr>
            </w:pPr>
            <w:r w:rsidRPr="007F33F4">
              <w:rPr>
                <w:color w:val="000000"/>
                <w:sz w:val="22"/>
                <w:szCs w:val="22"/>
              </w:rPr>
              <w:t>8</w:t>
            </w:r>
          </w:p>
        </w:tc>
        <w:tc>
          <w:tcPr>
            <w:tcW w:w="5435" w:type="dxa"/>
            <w:shd w:val="clear" w:color="auto" w:fill="auto"/>
            <w:vAlign w:val="center"/>
          </w:tcPr>
          <w:p w14:paraId="29A98250" w14:textId="79193B3A" w:rsidR="003F685E" w:rsidRPr="007F33F4" w:rsidRDefault="003F685E" w:rsidP="00FD6B59">
            <w:pPr>
              <w:spacing w:line="240" w:lineRule="auto"/>
              <w:ind w:right="1396"/>
              <w:rPr>
                <w:color w:val="000000"/>
                <w:sz w:val="22"/>
                <w:szCs w:val="22"/>
              </w:rPr>
            </w:pPr>
            <w:r w:rsidRPr="007F33F4">
              <w:rPr>
                <w:color w:val="000000"/>
                <w:sz w:val="22"/>
                <w:szCs w:val="22"/>
              </w:rPr>
              <w:t> </w:t>
            </w:r>
            <w:r w:rsidR="002975FB" w:rsidRPr="007F33F4">
              <w:rPr>
                <w:color w:val="000000"/>
                <w:sz w:val="22"/>
                <w:szCs w:val="22"/>
              </w:rPr>
              <w:t>From Address lowest number of street segment</w:t>
            </w:r>
          </w:p>
        </w:tc>
      </w:tr>
      <w:tr w:rsidR="00FD6B59" w:rsidRPr="00D43D9F" w14:paraId="282C58D6" w14:textId="77777777" w:rsidTr="00FD6B59">
        <w:trPr>
          <w:cantSplit/>
          <w:trHeight w:val="576"/>
        </w:trPr>
        <w:tc>
          <w:tcPr>
            <w:tcW w:w="2341" w:type="dxa"/>
            <w:shd w:val="clear" w:color="auto" w:fill="auto"/>
            <w:noWrap/>
            <w:vAlign w:val="center"/>
          </w:tcPr>
          <w:p w14:paraId="76F41A2C" w14:textId="7A079D8E" w:rsidR="003F685E" w:rsidRPr="007F33F4" w:rsidRDefault="003F685E" w:rsidP="003F685E">
            <w:pPr>
              <w:spacing w:line="240" w:lineRule="auto"/>
              <w:rPr>
                <w:color w:val="000000"/>
                <w:sz w:val="22"/>
                <w:szCs w:val="22"/>
              </w:rPr>
            </w:pPr>
            <w:proofErr w:type="spellStart"/>
            <w:r w:rsidRPr="007F33F4">
              <w:rPr>
                <w:color w:val="000000"/>
                <w:sz w:val="22"/>
                <w:szCs w:val="22"/>
              </w:rPr>
              <w:t>T</w:t>
            </w:r>
            <w:r w:rsidR="002975FB" w:rsidRPr="007F33F4">
              <w:rPr>
                <w:color w:val="000000"/>
                <w:sz w:val="22"/>
                <w:szCs w:val="22"/>
              </w:rPr>
              <w:t>o</w:t>
            </w:r>
            <w:r w:rsidRPr="007F33F4">
              <w:rPr>
                <w:color w:val="000000"/>
                <w:sz w:val="22"/>
                <w:szCs w:val="22"/>
              </w:rPr>
              <w:t>_A</w:t>
            </w:r>
            <w:r w:rsidR="002975FB" w:rsidRPr="007F33F4">
              <w:rPr>
                <w:color w:val="000000"/>
                <w:sz w:val="22"/>
                <w:szCs w:val="22"/>
              </w:rPr>
              <w:t>dd</w:t>
            </w:r>
            <w:proofErr w:type="spellEnd"/>
          </w:p>
        </w:tc>
        <w:tc>
          <w:tcPr>
            <w:tcW w:w="1402" w:type="dxa"/>
            <w:shd w:val="clear" w:color="auto" w:fill="auto"/>
            <w:noWrap/>
            <w:vAlign w:val="center"/>
          </w:tcPr>
          <w:p w14:paraId="0D9CFCC7" w14:textId="60957424" w:rsidR="003F685E" w:rsidRPr="007F33F4" w:rsidRDefault="003F685E" w:rsidP="003F685E">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tcPr>
          <w:p w14:paraId="5A9A1C42" w14:textId="416BC328" w:rsidR="003F685E" w:rsidRPr="007F33F4" w:rsidRDefault="003F685E" w:rsidP="003F685E">
            <w:pPr>
              <w:spacing w:line="240" w:lineRule="auto"/>
              <w:jc w:val="center"/>
              <w:rPr>
                <w:color w:val="000000"/>
                <w:sz w:val="22"/>
                <w:szCs w:val="22"/>
              </w:rPr>
            </w:pPr>
            <w:r w:rsidRPr="007F33F4">
              <w:rPr>
                <w:color w:val="000000"/>
                <w:sz w:val="22"/>
                <w:szCs w:val="22"/>
              </w:rPr>
              <w:t>N</w:t>
            </w:r>
          </w:p>
        </w:tc>
        <w:tc>
          <w:tcPr>
            <w:tcW w:w="999" w:type="dxa"/>
            <w:shd w:val="clear" w:color="auto" w:fill="auto"/>
            <w:noWrap/>
            <w:vAlign w:val="center"/>
          </w:tcPr>
          <w:p w14:paraId="653AF221" w14:textId="12176D8A" w:rsidR="003F685E" w:rsidRPr="007F33F4" w:rsidRDefault="003F685E" w:rsidP="003F685E">
            <w:pPr>
              <w:spacing w:line="240" w:lineRule="auto"/>
              <w:jc w:val="center"/>
              <w:rPr>
                <w:color w:val="000000"/>
                <w:sz w:val="22"/>
                <w:szCs w:val="22"/>
              </w:rPr>
            </w:pPr>
            <w:r w:rsidRPr="007F33F4">
              <w:rPr>
                <w:color w:val="000000"/>
                <w:sz w:val="22"/>
                <w:szCs w:val="22"/>
              </w:rPr>
              <w:t>8</w:t>
            </w:r>
          </w:p>
        </w:tc>
        <w:tc>
          <w:tcPr>
            <w:tcW w:w="5435" w:type="dxa"/>
            <w:shd w:val="clear" w:color="auto" w:fill="auto"/>
            <w:vAlign w:val="center"/>
          </w:tcPr>
          <w:p w14:paraId="2167DA3F" w14:textId="21395926" w:rsidR="003F685E" w:rsidRPr="007F33F4" w:rsidRDefault="003F685E" w:rsidP="00FD6B59">
            <w:pPr>
              <w:spacing w:line="240" w:lineRule="auto"/>
              <w:ind w:right="1396"/>
              <w:rPr>
                <w:color w:val="000000"/>
                <w:sz w:val="22"/>
                <w:szCs w:val="22"/>
              </w:rPr>
            </w:pPr>
            <w:r w:rsidRPr="007F33F4">
              <w:rPr>
                <w:color w:val="000000"/>
                <w:sz w:val="22"/>
                <w:szCs w:val="22"/>
              </w:rPr>
              <w:t> </w:t>
            </w:r>
            <w:r w:rsidR="002975FB" w:rsidRPr="007F33F4">
              <w:rPr>
                <w:color w:val="000000"/>
                <w:sz w:val="22"/>
                <w:szCs w:val="22"/>
              </w:rPr>
              <w:t>To Address highest number of street segment</w:t>
            </w:r>
          </w:p>
        </w:tc>
      </w:tr>
      <w:tr w:rsidR="00FD6B59" w:rsidRPr="00D43D9F" w14:paraId="004C9A98" w14:textId="77777777" w:rsidTr="00FD6B59">
        <w:trPr>
          <w:cantSplit/>
          <w:trHeight w:val="576"/>
        </w:trPr>
        <w:tc>
          <w:tcPr>
            <w:tcW w:w="2341" w:type="dxa"/>
            <w:shd w:val="clear" w:color="auto" w:fill="auto"/>
            <w:noWrap/>
            <w:vAlign w:val="center"/>
            <w:hideMark/>
          </w:tcPr>
          <w:p w14:paraId="14BF4080" w14:textId="133AF323" w:rsidR="003F685E" w:rsidRPr="007F33F4" w:rsidRDefault="003F685E" w:rsidP="003F685E">
            <w:pPr>
              <w:spacing w:line="240" w:lineRule="auto"/>
              <w:rPr>
                <w:color w:val="000000"/>
                <w:sz w:val="22"/>
                <w:szCs w:val="22"/>
              </w:rPr>
            </w:pPr>
            <w:proofErr w:type="spellStart"/>
            <w:r w:rsidRPr="007F33F4">
              <w:rPr>
                <w:color w:val="000000"/>
                <w:sz w:val="22"/>
                <w:szCs w:val="22"/>
              </w:rPr>
              <w:t>Full_StName</w:t>
            </w:r>
            <w:proofErr w:type="spellEnd"/>
          </w:p>
        </w:tc>
        <w:tc>
          <w:tcPr>
            <w:tcW w:w="1402" w:type="dxa"/>
            <w:shd w:val="clear" w:color="auto" w:fill="auto"/>
            <w:noWrap/>
            <w:vAlign w:val="center"/>
            <w:hideMark/>
          </w:tcPr>
          <w:p w14:paraId="081A2C52" w14:textId="7802DA55" w:rsidR="003F685E" w:rsidRPr="007F33F4" w:rsidRDefault="003F685E" w:rsidP="003F685E">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hideMark/>
          </w:tcPr>
          <w:p w14:paraId="6F22F3A5" w14:textId="11D4E41D" w:rsidR="003F685E" w:rsidRPr="007F33F4" w:rsidRDefault="003F685E" w:rsidP="003F685E">
            <w:pPr>
              <w:spacing w:line="240" w:lineRule="auto"/>
              <w:jc w:val="center"/>
              <w:rPr>
                <w:color w:val="000000"/>
                <w:sz w:val="22"/>
                <w:szCs w:val="22"/>
              </w:rPr>
            </w:pPr>
            <w:r w:rsidRPr="007F33F4">
              <w:rPr>
                <w:color w:val="000000"/>
                <w:sz w:val="22"/>
                <w:szCs w:val="22"/>
              </w:rPr>
              <w:t>P</w:t>
            </w:r>
          </w:p>
        </w:tc>
        <w:tc>
          <w:tcPr>
            <w:tcW w:w="999" w:type="dxa"/>
            <w:shd w:val="clear" w:color="auto" w:fill="auto"/>
            <w:noWrap/>
            <w:vAlign w:val="center"/>
            <w:hideMark/>
          </w:tcPr>
          <w:p w14:paraId="2AE9E113" w14:textId="2E8F2A4E" w:rsidR="003F685E" w:rsidRPr="007F33F4" w:rsidRDefault="003F685E" w:rsidP="003F685E">
            <w:pPr>
              <w:spacing w:line="240" w:lineRule="auto"/>
              <w:jc w:val="center"/>
              <w:rPr>
                <w:color w:val="000000"/>
                <w:sz w:val="22"/>
                <w:szCs w:val="22"/>
              </w:rPr>
            </w:pPr>
            <w:r w:rsidRPr="007F33F4">
              <w:rPr>
                <w:color w:val="000000"/>
                <w:sz w:val="22"/>
                <w:szCs w:val="22"/>
              </w:rPr>
              <w:t>255</w:t>
            </w:r>
          </w:p>
        </w:tc>
        <w:tc>
          <w:tcPr>
            <w:tcW w:w="5435" w:type="dxa"/>
            <w:shd w:val="clear" w:color="auto" w:fill="auto"/>
            <w:noWrap/>
            <w:vAlign w:val="center"/>
            <w:hideMark/>
          </w:tcPr>
          <w:p w14:paraId="696C718A" w14:textId="09BD4F40" w:rsidR="003F685E" w:rsidRPr="007F33F4" w:rsidRDefault="005E05CF" w:rsidP="00FD6B59">
            <w:pPr>
              <w:spacing w:line="240" w:lineRule="auto"/>
              <w:ind w:right="1396"/>
              <w:rPr>
                <w:color w:val="000000"/>
                <w:sz w:val="22"/>
                <w:szCs w:val="22"/>
              </w:rPr>
            </w:pPr>
            <w:r w:rsidRPr="007F33F4">
              <w:rPr>
                <w:color w:val="000000"/>
                <w:sz w:val="22"/>
                <w:szCs w:val="22"/>
              </w:rPr>
              <w:t>Full NG9-1-1 street name</w:t>
            </w:r>
          </w:p>
        </w:tc>
      </w:tr>
      <w:tr w:rsidR="00FD6B59" w:rsidRPr="00D43D9F" w14:paraId="40C3DD80" w14:textId="77777777" w:rsidTr="00FD6B59">
        <w:trPr>
          <w:cantSplit/>
          <w:trHeight w:val="576"/>
        </w:trPr>
        <w:tc>
          <w:tcPr>
            <w:tcW w:w="2341" w:type="dxa"/>
            <w:shd w:val="clear" w:color="auto" w:fill="auto"/>
            <w:noWrap/>
            <w:vAlign w:val="center"/>
          </w:tcPr>
          <w:p w14:paraId="15D37C6F" w14:textId="6481FE76" w:rsidR="003F685E" w:rsidRPr="007F33F4" w:rsidRDefault="005B572B" w:rsidP="003F685E">
            <w:pPr>
              <w:spacing w:line="240" w:lineRule="auto"/>
              <w:rPr>
                <w:color w:val="000000"/>
                <w:sz w:val="22"/>
                <w:szCs w:val="22"/>
              </w:rPr>
            </w:pPr>
            <w:r w:rsidRPr="007F33F4">
              <w:rPr>
                <w:color w:val="000000"/>
                <w:sz w:val="22"/>
                <w:szCs w:val="22"/>
              </w:rPr>
              <w:t>Alias_Name1</w:t>
            </w:r>
          </w:p>
        </w:tc>
        <w:tc>
          <w:tcPr>
            <w:tcW w:w="1402" w:type="dxa"/>
            <w:shd w:val="clear" w:color="auto" w:fill="auto"/>
            <w:noWrap/>
            <w:vAlign w:val="center"/>
          </w:tcPr>
          <w:p w14:paraId="6D595F2D" w14:textId="36AD11BB" w:rsidR="003F685E" w:rsidRPr="007F33F4" w:rsidRDefault="006863A8" w:rsidP="003F685E">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tcPr>
          <w:p w14:paraId="18A53A0B" w14:textId="22794CE7" w:rsidR="003F685E" w:rsidRPr="007F33F4" w:rsidRDefault="006863A8" w:rsidP="003F685E">
            <w:pPr>
              <w:spacing w:line="240" w:lineRule="auto"/>
              <w:jc w:val="center"/>
              <w:rPr>
                <w:color w:val="000000"/>
                <w:sz w:val="22"/>
                <w:szCs w:val="22"/>
              </w:rPr>
            </w:pPr>
            <w:r w:rsidRPr="007F33F4">
              <w:rPr>
                <w:color w:val="000000"/>
                <w:sz w:val="22"/>
                <w:szCs w:val="22"/>
              </w:rPr>
              <w:t>P</w:t>
            </w:r>
          </w:p>
        </w:tc>
        <w:tc>
          <w:tcPr>
            <w:tcW w:w="999" w:type="dxa"/>
            <w:shd w:val="clear" w:color="auto" w:fill="auto"/>
            <w:noWrap/>
            <w:vAlign w:val="center"/>
          </w:tcPr>
          <w:p w14:paraId="15B064E2" w14:textId="69033130" w:rsidR="003F685E" w:rsidRPr="007F33F4" w:rsidRDefault="003F685E" w:rsidP="003F685E">
            <w:pPr>
              <w:spacing w:line="240" w:lineRule="auto"/>
              <w:jc w:val="center"/>
              <w:rPr>
                <w:color w:val="000000"/>
                <w:sz w:val="22"/>
                <w:szCs w:val="22"/>
              </w:rPr>
            </w:pPr>
            <w:r w:rsidRPr="007F33F4">
              <w:rPr>
                <w:color w:val="000000"/>
                <w:sz w:val="22"/>
                <w:szCs w:val="22"/>
              </w:rPr>
              <w:t>160</w:t>
            </w:r>
          </w:p>
        </w:tc>
        <w:tc>
          <w:tcPr>
            <w:tcW w:w="5435" w:type="dxa"/>
            <w:shd w:val="clear" w:color="auto" w:fill="auto"/>
            <w:vAlign w:val="center"/>
          </w:tcPr>
          <w:p w14:paraId="2B1ADE03" w14:textId="61D11313" w:rsidR="003F685E" w:rsidRPr="007F33F4" w:rsidRDefault="003F685E" w:rsidP="00FD6B59">
            <w:pPr>
              <w:spacing w:line="240" w:lineRule="auto"/>
              <w:ind w:right="1396"/>
              <w:rPr>
                <w:color w:val="000000"/>
                <w:sz w:val="22"/>
                <w:szCs w:val="22"/>
              </w:rPr>
            </w:pPr>
            <w:r w:rsidRPr="007F33F4">
              <w:rPr>
                <w:color w:val="000000"/>
                <w:sz w:val="22"/>
                <w:szCs w:val="22"/>
              </w:rPr>
              <w:t> </w:t>
            </w:r>
            <w:r w:rsidR="005E05CF" w:rsidRPr="007F33F4">
              <w:rPr>
                <w:color w:val="000000"/>
                <w:sz w:val="22"/>
                <w:szCs w:val="22"/>
              </w:rPr>
              <w:t>Alias name for a street or road</w:t>
            </w:r>
          </w:p>
        </w:tc>
      </w:tr>
      <w:tr w:rsidR="00FD6B59" w:rsidRPr="00D43D9F" w14:paraId="10CE7551" w14:textId="77777777" w:rsidTr="00FD6B59">
        <w:trPr>
          <w:cantSplit/>
          <w:trHeight w:val="576"/>
        </w:trPr>
        <w:tc>
          <w:tcPr>
            <w:tcW w:w="2341" w:type="dxa"/>
            <w:shd w:val="clear" w:color="auto" w:fill="auto"/>
            <w:noWrap/>
            <w:vAlign w:val="center"/>
          </w:tcPr>
          <w:p w14:paraId="35154B1F" w14:textId="43DAA59D" w:rsidR="003F685E" w:rsidRPr="007F33F4" w:rsidRDefault="006863A8" w:rsidP="003F685E">
            <w:pPr>
              <w:spacing w:line="240" w:lineRule="auto"/>
              <w:rPr>
                <w:color w:val="000000"/>
                <w:sz w:val="22"/>
                <w:szCs w:val="22"/>
              </w:rPr>
            </w:pPr>
            <w:r w:rsidRPr="007F33F4">
              <w:rPr>
                <w:color w:val="000000"/>
                <w:sz w:val="22"/>
                <w:szCs w:val="22"/>
              </w:rPr>
              <w:lastRenderedPageBreak/>
              <w:t>Alias_Name2</w:t>
            </w:r>
          </w:p>
        </w:tc>
        <w:tc>
          <w:tcPr>
            <w:tcW w:w="1402" w:type="dxa"/>
            <w:shd w:val="clear" w:color="auto" w:fill="auto"/>
            <w:noWrap/>
            <w:vAlign w:val="center"/>
          </w:tcPr>
          <w:p w14:paraId="0CEFB304" w14:textId="64597F11" w:rsidR="003F685E" w:rsidRPr="007F33F4" w:rsidRDefault="006863A8" w:rsidP="003F685E">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tcPr>
          <w:p w14:paraId="62B35041" w14:textId="54184873" w:rsidR="003F685E" w:rsidRPr="007F33F4" w:rsidRDefault="006863A8" w:rsidP="003F685E">
            <w:pPr>
              <w:spacing w:line="240" w:lineRule="auto"/>
              <w:jc w:val="center"/>
              <w:rPr>
                <w:color w:val="000000"/>
                <w:sz w:val="22"/>
                <w:szCs w:val="22"/>
              </w:rPr>
            </w:pPr>
            <w:r w:rsidRPr="007F33F4">
              <w:rPr>
                <w:color w:val="000000"/>
                <w:sz w:val="22"/>
                <w:szCs w:val="22"/>
              </w:rPr>
              <w:t>P</w:t>
            </w:r>
          </w:p>
        </w:tc>
        <w:tc>
          <w:tcPr>
            <w:tcW w:w="999" w:type="dxa"/>
            <w:shd w:val="clear" w:color="auto" w:fill="auto"/>
            <w:noWrap/>
            <w:vAlign w:val="center"/>
          </w:tcPr>
          <w:p w14:paraId="141AC979" w14:textId="66530C5F" w:rsidR="003F685E" w:rsidRPr="007F33F4" w:rsidRDefault="003F685E" w:rsidP="003F685E">
            <w:pPr>
              <w:spacing w:line="240" w:lineRule="auto"/>
              <w:jc w:val="center"/>
              <w:rPr>
                <w:color w:val="000000"/>
                <w:sz w:val="22"/>
                <w:szCs w:val="22"/>
              </w:rPr>
            </w:pPr>
            <w:r w:rsidRPr="007F33F4">
              <w:rPr>
                <w:color w:val="000000"/>
                <w:sz w:val="22"/>
                <w:szCs w:val="22"/>
              </w:rPr>
              <w:t>160</w:t>
            </w:r>
          </w:p>
        </w:tc>
        <w:tc>
          <w:tcPr>
            <w:tcW w:w="5435" w:type="dxa"/>
            <w:shd w:val="clear" w:color="auto" w:fill="auto"/>
            <w:vAlign w:val="center"/>
          </w:tcPr>
          <w:p w14:paraId="62AFE419" w14:textId="009C5BE0" w:rsidR="003F685E" w:rsidRPr="007F33F4" w:rsidRDefault="003F685E" w:rsidP="00FD6B59">
            <w:pPr>
              <w:spacing w:line="240" w:lineRule="auto"/>
              <w:ind w:right="1396"/>
              <w:rPr>
                <w:color w:val="000000"/>
                <w:sz w:val="22"/>
                <w:szCs w:val="22"/>
              </w:rPr>
            </w:pPr>
            <w:r w:rsidRPr="007F33F4">
              <w:rPr>
                <w:color w:val="000000"/>
                <w:sz w:val="22"/>
                <w:szCs w:val="22"/>
              </w:rPr>
              <w:t> </w:t>
            </w:r>
            <w:r w:rsidR="005E05CF" w:rsidRPr="007F33F4">
              <w:rPr>
                <w:color w:val="000000"/>
                <w:sz w:val="22"/>
                <w:szCs w:val="22"/>
              </w:rPr>
              <w:t>Second Alias name for a street or road – recommend that an Alias Names Table is implemented</w:t>
            </w:r>
          </w:p>
        </w:tc>
      </w:tr>
      <w:tr w:rsidR="00FD6B59" w:rsidRPr="00D43D9F" w14:paraId="082B7C99" w14:textId="77777777" w:rsidTr="00FD6B59">
        <w:trPr>
          <w:cantSplit/>
          <w:trHeight w:val="576"/>
        </w:trPr>
        <w:tc>
          <w:tcPr>
            <w:tcW w:w="2341" w:type="dxa"/>
            <w:shd w:val="clear" w:color="auto" w:fill="auto"/>
            <w:noWrap/>
            <w:vAlign w:val="center"/>
          </w:tcPr>
          <w:p w14:paraId="5B775CEC" w14:textId="10A79B16" w:rsidR="003F685E" w:rsidRPr="007F33F4" w:rsidRDefault="006863A8" w:rsidP="003F685E">
            <w:pPr>
              <w:spacing w:line="240" w:lineRule="auto"/>
              <w:rPr>
                <w:color w:val="000000"/>
                <w:sz w:val="22"/>
                <w:szCs w:val="22"/>
              </w:rPr>
            </w:pPr>
            <w:r w:rsidRPr="007F33F4">
              <w:rPr>
                <w:color w:val="000000"/>
                <w:sz w:val="22"/>
                <w:szCs w:val="22"/>
              </w:rPr>
              <w:t>Block</w:t>
            </w:r>
          </w:p>
        </w:tc>
        <w:tc>
          <w:tcPr>
            <w:tcW w:w="1402" w:type="dxa"/>
            <w:shd w:val="clear" w:color="auto" w:fill="auto"/>
            <w:noWrap/>
            <w:vAlign w:val="center"/>
          </w:tcPr>
          <w:p w14:paraId="0D34A1EE" w14:textId="288DF0FA" w:rsidR="003F685E" w:rsidRPr="007F33F4" w:rsidRDefault="006863A8" w:rsidP="003F685E">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tcPr>
          <w:p w14:paraId="3734D2EC" w14:textId="42A03A05" w:rsidR="003F685E" w:rsidRPr="007F33F4" w:rsidRDefault="006863A8" w:rsidP="003F685E">
            <w:pPr>
              <w:spacing w:line="240" w:lineRule="auto"/>
              <w:jc w:val="center"/>
              <w:rPr>
                <w:color w:val="000000"/>
                <w:sz w:val="22"/>
                <w:szCs w:val="22"/>
              </w:rPr>
            </w:pPr>
            <w:r w:rsidRPr="007F33F4">
              <w:rPr>
                <w:color w:val="000000"/>
                <w:sz w:val="22"/>
                <w:szCs w:val="22"/>
              </w:rPr>
              <w:t>N</w:t>
            </w:r>
          </w:p>
        </w:tc>
        <w:tc>
          <w:tcPr>
            <w:tcW w:w="999" w:type="dxa"/>
            <w:shd w:val="clear" w:color="auto" w:fill="auto"/>
            <w:noWrap/>
            <w:vAlign w:val="center"/>
          </w:tcPr>
          <w:p w14:paraId="008C68B4" w14:textId="17DEAE48" w:rsidR="003F685E" w:rsidRPr="007F33F4" w:rsidRDefault="006863A8" w:rsidP="003F685E">
            <w:pPr>
              <w:spacing w:line="240" w:lineRule="auto"/>
              <w:jc w:val="center"/>
              <w:rPr>
                <w:color w:val="000000"/>
                <w:sz w:val="22"/>
                <w:szCs w:val="22"/>
              </w:rPr>
            </w:pPr>
            <w:r w:rsidRPr="007F33F4">
              <w:rPr>
                <w:color w:val="000000"/>
                <w:sz w:val="22"/>
                <w:szCs w:val="22"/>
              </w:rPr>
              <w:t>8</w:t>
            </w:r>
          </w:p>
        </w:tc>
        <w:tc>
          <w:tcPr>
            <w:tcW w:w="5435" w:type="dxa"/>
            <w:shd w:val="clear" w:color="auto" w:fill="auto"/>
            <w:vAlign w:val="center"/>
          </w:tcPr>
          <w:p w14:paraId="25996103" w14:textId="0B11A453" w:rsidR="003F685E" w:rsidRPr="007F33F4" w:rsidRDefault="005E05CF" w:rsidP="00FD6B59">
            <w:pPr>
              <w:spacing w:line="240" w:lineRule="auto"/>
              <w:ind w:right="1396"/>
              <w:rPr>
                <w:color w:val="000000"/>
                <w:sz w:val="22"/>
                <w:szCs w:val="22"/>
              </w:rPr>
            </w:pPr>
            <w:r w:rsidRPr="007F33F4">
              <w:rPr>
                <w:color w:val="000000"/>
                <w:sz w:val="22"/>
                <w:szCs w:val="22"/>
              </w:rPr>
              <w:t>Street Block in 100s or 1000s</w:t>
            </w:r>
          </w:p>
        </w:tc>
      </w:tr>
      <w:tr w:rsidR="00FD6B59" w:rsidRPr="00D43D9F" w14:paraId="468B2E43" w14:textId="77777777" w:rsidTr="00FD6B59">
        <w:trPr>
          <w:cantSplit/>
          <w:trHeight w:val="576"/>
        </w:trPr>
        <w:tc>
          <w:tcPr>
            <w:tcW w:w="2341" w:type="dxa"/>
            <w:shd w:val="clear" w:color="auto" w:fill="auto"/>
            <w:noWrap/>
            <w:vAlign w:val="center"/>
            <w:hideMark/>
          </w:tcPr>
          <w:p w14:paraId="0757A3A8" w14:textId="61B1286B" w:rsidR="003F685E" w:rsidRPr="007F33F4" w:rsidRDefault="006863A8" w:rsidP="003F685E">
            <w:pPr>
              <w:spacing w:line="240" w:lineRule="auto"/>
              <w:rPr>
                <w:color w:val="000000"/>
                <w:sz w:val="22"/>
                <w:szCs w:val="22"/>
              </w:rPr>
            </w:pPr>
            <w:proofErr w:type="spellStart"/>
            <w:r w:rsidRPr="007F33F4">
              <w:rPr>
                <w:color w:val="000000"/>
                <w:sz w:val="22"/>
                <w:szCs w:val="22"/>
              </w:rPr>
              <w:t>Num_Lanes</w:t>
            </w:r>
            <w:proofErr w:type="spellEnd"/>
          </w:p>
        </w:tc>
        <w:tc>
          <w:tcPr>
            <w:tcW w:w="1402" w:type="dxa"/>
            <w:shd w:val="clear" w:color="auto" w:fill="auto"/>
            <w:noWrap/>
            <w:vAlign w:val="center"/>
            <w:hideMark/>
          </w:tcPr>
          <w:p w14:paraId="482E2A5A" w14:textId="6EE42997" w:rsidR="003F685E" w:rsidRPr="007F33F4" w:rsidRDefault="006863A8" w:rsidP="003F685E">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hideMark/>
          </w:tcPr>
          <w:p w14:paraId="2E1B9760" w14:textId="2C05E402" w:rsidR="003F685E" w:rsidRPr="007F33F4" w:rsidRDefault="006863A8" w:rsidP="003F685E">
            <w:pPr>
              <w:spacing w:line="240" w:lineRule="auto"/>
              <w:jc w:val="center"/>
              <w:rPr>
                <w:color w:val="000000"/>
                <w:sz w:val="22"/>
                <w:szCs w:val="22"/>
              </w:rPr>
            </w:pPr>
            <w:r w:rsidRPr="007F33F4">
              <w:rPr>
                <w:color w:val="000000"/>
                <w:sz w:val="22"/>
                <w:szCs w:val="22"/>
              </w:rPr>
              <w:t>N</w:t>
            </w:r>
          </w:p>
        </w:tc>
        <w:tc>
          <w:tcPr>
            <w:tcW w:w="999" w:type="dxa"/>
            <w:shd w:val="clear" w:color="auto" w:fill="auto"/>
            <w:noWrap/>
            <w:vAlign w:val="center"/>
            <w:hideMark/>
          </w:tcPr>
          <w:p w14:paraId="738B0368" w14:textId="77777777" w:rsidR="003F685E" w:rsidRPr="007F33F4" w:rsidRDefault="003F685E" w:rsidP="003F685E">
            <w:pPr>
              <w:spacing w:line="240" w:lineRule="auto"/>
              <w:jc w:val="center"/>
              <w:rPr>
                <w:color w:val="000000"/>
                <w:sz w:val="22"/>
                <w:szCs w:val="22"/>
              </w:rPr>
            </w:pPr>
            <w:r w:rsidRPr="007F33F4">
              <w:rPr>
                <w:color w:val="000000"/>
                <w:sz w:val="22"/>
                <w:szCs w:val="22"/>
              </w:rPr>
              <w:t>3</w:t>
            </w:r>
          </w:p>
        </w:tc>
        <w:tc>
          <w:tcPr>
            <w:tcW w:w="5435" w:type="dxa"/>
            <w:shd w:val="clear" w:color="auto" w:fill="auto"/>
            <w:vAlign w:val="center"/>
            <w:hideMark/>
          </w:tcPr>
          <w:p w14:paraId="370E9C33" w14:textId="2A49A470" w:rsidR="003F685E" w:rsidRPr="007F33F4" w:rsidRDefault="003F685E" w:rsidP="003F685E">
            <w:pPr>
              <w:spacing w:line="240" w:lineRule="auto"/>
              <w:rPr>
                <w:color w:val="000000"/>
                <w:sz w:val="22"/>
                <w:szCs w:val="22"/>
              </w:rPr>
            </w:pPr>
            <w:r w:rsidRPr="007F33F4">
              <w:rPr>
                <w:color w:val="000000"/>
                <w:sz w:val="22"/>
                <w:szCs w:val="22"/>
              </w:rPr>
              <w:t> </w:t>
            </w:r>
            <w:r w:rsidR="005E05CF" w:rsidRPr="007F33F4">
              <w:rPr>
                <w:color w:val="000000"/>
                <w:sz w:val="22"/>
                <w:szCs w:val="22"/>
              </w:rPr>
              <w:t>Number of lanes a street has</w:t>
            </w:r>
          </w:p>
        </w:tc>
      </w:tr>
      <w:tr w:rsidR="00FD6B59" w:rsidRPr="00EE24D7" w14:paraId="0CE67355" w14:textId="77777777" w:rsidTr="00FD6B59">
        <w:trPr>
          <w:cantSplit/>
          <w:trHeight w:val="576"/>
        </w:trPr>
        <w:tc>
          <w:tcPr>
            <w:tcW w:w="2341" w:type="dxa"/>
            <w:shd w:val="clear" w:color="auto" w:fill="auto"/>
            <w:noWrap/>
            <w:vAlign w:val="center"/>
            <w:hideMark/>
          </w:tcPr>
          <w:p w14:paraId="647AA318" w14:textId="01705E5E" w:rsidR="003F685E" w:rsidRPr="007F33F4" w:rsidRDefault="006863A8" w:rsidP="006863A8">
            <w:pPr>
              <w:rPr>
                <w:sz w:val="22"/>
                <w:szCs w:val="22"/>
              </w:rPr>
            </w:pPr>
            <w:proofErr w:type="spellStart"/>
            <w:r w:rsidRPr="007F33F4">
              <w:rPr>
                <w:sz w:val="22"/>
                <w:szCs w:val="22"/>
              </w:rPr>
              <w:t>GradeLevel_From</w:t>
            </w:r>
            <w:proofErr w:type="spellEnd"/>
          </w:p>
        </w:tc>
        <w:tc>
          <w:tcPr>
            <w:tcW w:w="1402" w:type="dxa"/>
            <w:shd w:val="clear" w:color="auto" w:fill="auto"/>
            <w:noWrap/>
            <w:vAlign w:val="center"/>
            <w:hideMark/>
          </w:tcPr>
          <w:p w14:paraId="4FCFB8FE" w14:textId="0C6AB9EE" w:rsidR="003F685E" w:rsidRPr="007F33F4" w:rsidRDefault="006863A8" w:rsidP="003F685E">
            <w:pPr>
              <w:spacing w:line="240" w:lineRule="auto"/>
              <w:jc w:val="center"/>
              <w:rPr>
                <w:sz w:val="22"/>
                <w:szCs w:val="22"/>
              </w:rPr>
            </w:pPr>
            <w:r w:rsidRPr="007F33F4">
              <w:rPr>
                <w:sz w:val="22"/>
                <w:szCs w:val="22"/>
              </w:rPr>
              <w:t>No</w:t>
            </w:r>
          </w:p>
        </w:tc>
        <w:tc>
          <w:tcPr>
            <w:tcW w:w="803" w:type="dxa"/>
            <w:shd w:val="clear" w:color="auto" w:fill="auto"/>
            <w:noWrap/>
            <w:vAlign w:val="center"/>
            <w:hideMark/>
          </w:tcPr>
          <w:p w14:paraId="6EF8C9FA" w14:textId="6E3B0C95" w:rsidR="003F685E" w:rsidRPr="007F33F4" w:rsidRDefault="006863A8" w:rsidP="003F685E">
            <w:pPr>
              <w:spacing w:line="240" w:lineRule="auto"/>
              <w:jc w:val="center"/>
              <w:rPr>
                <w:sz w:val="22"/>
                <w:szCs w:val="22"/>
              </w:rPr>
            </w:pPr>
            <w:r w:rsidRPr="007F33F4">
              <w:rPr>
                <w:sz w:val="22"/>
                <w:szCs w:val="22"/>
              </w:rPr>
              <w:t>N</w:t>
            </w:r>
          </w:p>
        </w:tc>
        <w:tc>
          <w:tcPr>
            <w:tcW w:w="999" w:type="dxa"/>
            <w:shd w:val="clear" w:color="auto" w:fill="auto"/>
            <w:noWrap/>
            <w:vAlign w:val="center"/>
            <w:hideMark/>
          </w:tcPr>
          <w:p w14:paraId="596976A0" w14:textId="77777777" w:rsidR="003F685E" w:rsidRPr="007F33F4" w:rsidRDefault="003F685E" w:rsidP="003F685E">
            <w:pPr>
              <w:spacing w:line="240" w:lineRule="auto"/>
              <w:jc w:val="center"/>
              <w:rPr>
                <w:sz w:val="22"/>
                <w:szCs w:val="22"/>
              </w:rPr>
            </w:pPr>
            <w:r w:rsidRPr="007F33F4">
              <w:rPr>
                <w:sz w:val="22"/>
                <w:szCs w:val="22"/>
              </w:rPr>
              <w:t>3</w:t>
            </w:r>
          </w:p>
        </w:tc>
        <w:tc>
          <w:tcPr>
            <w:tcW w:w="5435" w:type="dxa"/>
            <w:shd w:val="clear" w:color="auto" w:fill="auto"/>
            <w:vAlign w:val="center"/>
            <w:hideMark/>
          </w:tcPr>
          <w:p w14:paraId="3DF8CD3D" w14:textId="16FB8823" w:rsidR="003F685E" w:rsidRPr="007F33F4" w:rsidRDefault="003F685E" w:rsidP="003F685E">
            <w:pPr>
              <w:spacing w:line="240" w:lineRule="auto"/>
              <w:rPr>
                <w:sz w:val="22"/>
                <w:szCs w:val="22"/>
              </w:rPr>
            </w:pPr>
            <w:r w:rsidRPr="007F33F4">
              <w:rPr>
                <w:sz w:val="22"/>
                <w:szCs w:val="22"/>
              </w:rPr>
              <w:t>Represents transitions in grade level, such as on/off ramps and over/under passes</w:t>
            </w:r>
            <w:r w:rsidR="006863A8" w:rsidRPr="007F33F4">
              <w:rPr>
                <w:sz w:val="22"/>
                <w:szCs w:val="22"/>
              </w:rPr>
              <w:t>, bridges</w:t>
            </w:r>
          </w:p>
        </w:tc>
      </w:tr>
      <w:tr w:rsidR="00FD6B59" w:rsidRPr="00EE24D7" w14:paraId="2CC155B2" w14:textId="77777777" w:rsidTr="00FD6B59">
        <w:trPr>
          <w:cantSplit/>
          <w:trHeight w:val="576"/>
        </w:trPr>
        <w:tc>
          <w:tcPr>
            <w:tcW w:w="2341" w:type="dxa"/>
            <w:shd w:val="clear" w:color="auto" w:fill="auto"/>
            <w:noWrap/>
            <w:vAlign w:val="center"/>
          </w:tcPr>
          <w:p w14:paraId="570CFEDF" w14:textId="152AF4F2" w:rsidR="006863A8" w:rsidRPr="007F33F4" w:rsidRDefault="006863A8" w:rsidP="006863A8">
            <w:pPr>
              <w:rPr>
                <w:sz w:val="22"/>
                <w:szCs w:val="22"/>
              </w:rPr>
            </w:pPr>
            <w:proofErr w:type="spellStart"/>
            <w:r w:rsidRPr="007F33F4">
              <w:rPr>
                <w:sz w:val="22"/>
                <w:szCs w:val="22"/>
              </w:rPr>
              <w:t>GradeLevel_To</w:t>
            </w:r>
            <w:proofErr w:type="spellEnd"/>
          </w:p>
        </w:tc>
        <w:tc>
          <w:tcPr>
            <w:tcW w:w="1402" w:type="dxa"/>
            <w:shd w:val="clear" w:color="auto" w:fill="auto"/>
            <w:noWrap/>
            <w:vAlign w:val="center"/>
          </w:tcPr>
          <w:p w14:paraId="289AA201" w14:textId="7B471905" w:rsidR="006863A8" w:rsidRPr="007F33F4" w:rsidRDefault="006863A8" w:rsidP="006863A8">
            <w:pPr>
              <w:spacing w:line="240" w:lineRule="auto"/>
              <w:jc w:val="center"/>
              <w:rPr>
                <w:sz w:val="22"/>
                <w:szCs w:val="22"/>
              </w:rPr>
            </w:pPr>
            <w:r w:rsidRPr="007F33F4">
              <w:rPr>
                <w:sz w:val="22"/>
                <w:szCs w:val="22"/>
              </w:rPr>
              <w:t>No</w:t>
            </w:r>
          </w:p>
        </w:tc>
        <w:tc>
          <w:tcPr>
            <w:tcW w:w="803" w:type="dxa"/>
            <w:shd w:val="clear" w:color="auto" w:fill="auto"/>
            <w:noWrap/>
            <w:vAlign w:val="center"/>
          </w:tcPr>
          <w:p w14:paraId="4F45D6E8" w14:textId="5BFD7604" w:rsidR="006863A8" w:rsidRPr="007F33F4" w:rsidRDefault="006863A8" w:rsidP="006863A8">
            <w:pPr>
              <w:spacing w:line="240" w:lineRule="auto"/>
              <w:jc w:val="center"/>
              <w:rPr>
                <w:sz w:val="22"/>
                <w:szCs w:val="22"/>
              </w:rPr>
            </w:pPr>
            <w:r w:rsidRPr="007F33F4">
              <w:rPr>
                <w:sz w:val="22"/>
                <w:szCs w:val="22"/>
              </w:rPr>
              <w:t>N</w:t>
            </w:r>
          </w:p>
        </w:tc>
        <w:tc>
          <w:tcPr>
            <w:tcW w:w="999" w:type="dxa"/>
            <w:shd w:val="clear" w:color="auto" w:fill="auto"/>
            <w:noWrap/>
            <w:vAlign w:val="center"/>
          </w:tcPr>
          <w:p w14:paraId="45525441" w14:textId="25A553D7" w:rsidR="006863A8" w:rsidRPr="007F33F4" w:rsidRDefault="006863A8" w:rsidP="006863A8">
            <w:pPr>
              <w:spacing w:line="240" w:lineRule="auto"/>
              <w:jc w:val="center"/>
              <w:rPr>
                <w:sz w:val="22"/>
                <w:szCs w:val="22"/>
              </w:rPr>
            </w:pPr>
            <w:r w:rsidRPr="007F33F4">
              <w:rPr>
                <w:sz w:val="22"/>
                <w:szCs w:val="22"/>
              </w:rPr>
              <w:t>3</w:t>
            </w:r>
          </w:p>
        </w:tc>
        <w:tc>
          <w:tcPr>
            <w:tcW w:w="5435" w:type="dxa"/>
            <w:shd w:val="clear" w:color="auto" w:fill="auto"/>
            <w:vAlign w:val="center"/>
          </w:tcPr>
          <w:p w14:paraId="02771084" w14:textId="528E3785" w:rsidR="006863A8" w:rsidRPr="007F33F4" w:rsidRDefault="006863A8" w:rsidP="006863A8">
            <w:pPr>
              <w:spacing w:line="240" w:lineRule="auto"/>
              <w:rPr>
                <w:sz w:val="22"/>
                <w:szCs w:val="22"/>
              </w:rPr>
            </w:pPr>
            <w:r w:rsidRPr="007F33F4">
              <w:rPr>
                <w:sz w:val="22"/>
                <w:szCs w:val="22"/>
              </w:rPr>
              <w:t>Represents transitions in grade level, such as on/off ramps and over/under passes, bridges</w:t>
            </w:r>
          </w:p>
        </w:tc>
      </w:tr>
      <w:tr w:rsidR="00FD6B59" w:rsidRPr="00EE24D7" w14:paraId="2338688F" w14:textId="77777777" w:rsidTr="00FD6B59">
        <w:trPr>
          <w:cantSplit/>
          <w:trHeight w:val="576"/>
        </w:trPr>
        <w:tc>
          <w:tcPr>
            <w:tcW w:w="2341" w:type="dxa"/>
            <w:shd w:val="clear" w:color="auto" w:fill="auto"/>
            <w:noWrap/>
            <w:vAlign w:val="center"/>
          </w:tcPr>
          <w:p w14:paraId="411FE16E" w14:textId="0BD22B3B" w:rsidR="006863A8" w:rsidRPr="007F33F4" w:rsidRDefault="006863A8" w:rsidP="006863A8">
            <w:pPr>
              <w:rPr>
                <w:sz w:val="22"/>
                <w:szCs w:val="22"/>
              </w:rPr>
            </w:pPr>
            <w:proofErr w:type="spellStart"/>
            <w:r w:rsidRPr="007F33F4">
              <w:rPr>
                <w:color w:val="000000"/>
                <w:sz w:val="22"/>
                <w:szCs w:val="22"/>
              </w:rPr>
              <w:t>Surface_Type</w:t>
            </w:r>
            <w:proofErr w:type="spellEnd"/>
          </w:p>
        </w:tc>
        <w:tc>
          <w:tcPr>
            <w:tcW w:w="1402" w:type="dxa"/>
            <w:shd w:val="clear" w:color="auto" w:fill="auto"/>
            <w:noWrap/>
            <w:vAlign w:val="center"/>
          </w:tcPr>
          <w:p w14:paraId="7F18162B" w14:textId="104AA62B" w:rsidR="006863A8" w:rsidRPr="007F33F4" w:rsidRDefault="006863A8" w:rsidP="006863A8">
            <w:pPr>
              <w:spacing w:line="240" w:lineRule="auto"/>
              <w:jc w:val="center"/>
              <w:rPr>
                <w:sz w:val="22"/>
                <w:szCs w:val="22"/>
              </w:rPr>
            </w:pPr>
            <w:r w:rsidRPr="007F33F4">
              <w:rPr>
                <w:color w:val="000000"/>
                <w:sz w:val="22"/>
                <w:szCs w:val="22"/>
              </w:rPr>
              <w:t>No</w:t>
            </w:r>
          </w:p>
        </w:tc>
        <w:tc>
          <w:tcPr>
            <w:tcW w:w="803" w:type="dxa"/>
            <w:shd w:val="clear" w:color="auto" w:fill="auto"/>
            <w:noWrap/>
            <w:vAlign w:val="center"/>
          </w:tcPr>
          <w:p w14:paraId="5A176E53" w14:textId="244BDABB" w:rsidR="006863A8" w:rsidRPr="007F33F4" w:rsidRDefault="006863A8" w:rsidP="006863A8">
            <w:pPr>
              <w:spacing w:line="240" w:lineRule="auto"/>
              <w:jc w:val="center"/>
              <w:rPr>
                <w:sz w:val="22"/>
                <w:szCs w:val="22"/>
              </w:rPr>
            </w:pPr>
            <w:r w:rsidRPr="007F33F4">
              <w:rPr>
                <w:color w:val="000000"/>
                <w:sz w:val="22"/>
                <w:szCs w:val="22"/>
              </w:rPr>
              <w:t>P</w:t>
            </w:r>
          </w:p>
        </w:tc>
        <w:tc>
          <w:tcPr>
            <w:tcW w:w="999" w:type="dxa"/>
            <w:shd w:val="clear" w:color="auto" w:fill="auto"/>
            <w:noWrap/>
            <w:vAlign w:val="center"/>
          </w:tcPr>
          <w:p w14:paraId="4FF045FC" w14:textId="3F43EA07" w:rsidR="006863A8" w:rsidRPr="007F33F4" w:rsidRDefault="006863A8" w:rsidP="006863A8">
            <w:pPr>
              <w:spacing w:line="240" w:lineRule="auto"/>
              <w:jc w:val="center"/>
              <w:rPr>
                <w:sz w:val="22"/>
                <w:szCs w:val="22"/>
              </w:rPr>
            </w:pPr>
            <w:r w:rsidRPr="007F33F4">
              <w:rPr>
                <w:color w:val="000000"/>
                <w:sz w:val="22"/>
                <w:szCs w:val="22"/>
              </w:rPr>
              <w:t>10</w:t>
            </w:r>
          </w:p>
        </w:tc>
        <w:tc>
          <w:tcPr>
            <w:tcW w:w="5435" w:type="dxa"/>
            <w:shd w:val="clear" w:color="auto" w:fill="auto"/>
            <w:vAlign w:val="center"/>
          </w:tcPr>
          <w:p w14:paraId="4FB9BA99" w14:textId="3515F0E9" w:rsidR="006863A8" w:rsidRPr="007F33F4" w:rsidRDefault="006863A8" w:rsidP="006863A8">
            <w:pPr>
              <w:spacing w:line="240" w:lineRule="auto"/>
              <w:rPr>
                <w:sz w:val="22"/>
                <w:szCs w:val="22"/>
              </w:rPr>
            </w:pPr>
            <w:r w:rsidRPr="007F33F4">
              <w:rPr>
                <w:color w:val="000000"/>
                <w:sz w:val="22"/>
                <w:szCs w:val="22"/>
              </w:rPr>
              <w:t> Surface Type – paved, gravel, dirt, unimproved, etc.</w:t>
            </w:r>
          </w:p>
        </w:tc>
      </w:tr>
      <w:tr w:rsidR="00FD6B59" w:rsidRPr="00EE24D7" w14:paraId="5CEA7525" w14:textId="77777777" w:rsidTr="00FD6B59">
        <w:trPr>
          <w:cantSplit/>
          <w:trHeight w:val="576"/>
        </w:trPr>
        <w:tc>
          <w:tcPr>
            <w:tcW w:w="2341" w:type="dxa"/>
            <w:shd w:val="clear" w:color="auto" w:fill="auto"/>
            <w:noWrap/>
            <w:vAlign w:val="center"/>
          </w:tcPr>
          <w:p w14:paraId="3A684DD8" w14:textId="28744025" w:rsidR="006863A8" w:rsidRPr="007F33F4" w:rsidRDefault="006863A8" w:rsidP="006863A8">
            <w:pPr>
              <w:rPr>
                <w:sz w:val="22"/>
                <w:szCs w:val="22"/>
              </w:rPr>
            </w:pPr>
            <w:proofErr w:type="spellStart"/>
            <w:r w:rsidRPr="007F33F4">
              <w:rPr>
                <w:sz w:val="22"/>
                <w:szCs w:val="22"/>
              </w:rPr>
              <w:t>LocationText</w:t>
            </w:r>
            <w:proofErr w:type="spellEnd"/>
          </w:p>
        </w:tc>
        <w:tc>
          <w:tcPr>
            <w:tcW w:w="1402" w:type="dxa"/>
            <w:shd w:val="clear" w:color="auto" w:fill="auto"/>
            <w:noWrap/>
            <w:vAlign w:val="center"/>
          </w:tcPr>
          <w:p w14:paraId="4E7F20AC" w14:textId="521F887B" w:rsidR="006863A8" w:rsidRPr="007F33F4" w:rsidRDefault="006863A8" w:rsidP="006863A8">
            <w:pPr>
              <w:spacing w:line="240" w:lineRule="auto"/>
              <w:jc w:val="center"/>
              <w:rPr>
                <w:sz w:val="22"/>
                <w:szCs w:val="22"/>
              </w:rPr>
            </w:pPr>
            <w:r w:rsidRPr="007F33F4">
              <w:rPr>
                <w:sz w:val="22"/>
                <w:szCs w:val="22"/>
              </w:rPr>
              <w:t>No</w:t>
            </w:r>
          </w:p>
        </w:tc>
        <w:tc>
          <w:tcPr>
            <w:tcW w:w="803" w:type="dxa"/>
            <w:shd w:val="clear" w:color="auto" w:fill="auto"/>
            <w:noWrap/>
            <w:vAlign w:val="center"/>
          </w:tcPr>
          <w:p w14:paraId="7E155214" w14:textId="0360C2AF" w:rsidR="006863A8" w:rsidRPr="007F33F4" w:rsidRDefault="006863A8" w:rsidP="006863A8">
            <w:pPr>
              <w:spacing w:line="240" w:lineRule="auto"/>
              <w:jc w:val="center"/>
              <w:rPr>
                <w:sz w:val="22"/>
                <w:szCs w:val="22"/>
              </w:rPr>
            </w:pPr>
            <w:r w:rsidRPr="007F33F4">
              <w:rPr>
                <w:sz w:val="22"/>
                <w:szCs w:val="22"/>
              </w:rPr>
              <w:t>P</w:t>
            </w:r>
          </w:p>
        </w:tc>
        <w:tc>
          <w:tcPr>
            <w:tcW w:w="999" w:type="dxa"/>
            <w:shd w:val="clear" w:color="auto" w:fill="auto"/>
            <w:noWrap/>
            <w:vAlign w:val="center"/>
          </w:tcPr>
          <w:p w14:paraId="12FAC32D" w14:textId="426081E9" w:rsidR="006863A8" w:rsidRPr="007F33F4" w:rsidRDefault="005E05CF" w:rsidP="006863A8">
            <w:pPr>
              <w:spacing w:line="240" w:lineRule="auto"/>
              <w:jc w:val="center"/>
              <w:rPr>
                <w:sz w:val="22"/>
                <w:szCs w:val="22"/>
              </w:rPr>
            </w:pPr>
            <w:r w:rsidRPr="007F33F4">
              <w:rPr>
                <w:sz w:val="22"/>
                <w:szCs w:val="22"/>
              </w:rPr>
              <w:t>75</w:t>
            </w:r>
          </w:p>
        </w:tc>
        <w:tc>
          <w:tcPr>
            <w:tcW w:w="5435" w:type="dxa"/>
            <w:shd w:val="clear" w:color="auto" w:fill="auto"/>
            <w:vAlign w:val="center"/>
          </w:tcPr>
          <w:p w14:paraId="391E5D34" w14:textId="6DE906D0" w:rsidR="006863A8" w:rsidRPr="007F33F4" w:rsidRDefault="005E05CF" w:rsidP="006863A8">
            <w:pPr>
              <w:spacing w:line="240" w:lineRule="auto"/>
              <w:rPr>
                <w:sz w:val="22"/>
                <w:szCs w:val="22"/>
              </w:rPr>
            </w:pPr>
            <w:r w:rsidRPr="007F33F4">
              <w:rPr>
                <w:sz w:val="22"/>
                <w:szCs w:val="22"/>
              </w:rPr>
              <w:t>County specific location information, sub area, report area</w:t>
            </w:r>
          </w:p>
        </w:tc>
      </w:tr>
      <w:tr w:rsidR="00FD6B59" w:rsidRPr="00D43D9F" w14:paraId="730BDFC0" w14:textId="77777777" w:rsidTr="00FD6B59">
        <w:trPr>
          <w:cantSplit/>
          <w:trHeight w:val="576"/>
        </w:trPr>
        <w:tc>
          <w:tcPr>
            <w:tcW w:w="2341" w:type="dxa"/>
            <w:shd w:val="clear" w:color="auto" w:fill="auto"/>
            <w:noWrap/>
            <w:vAlign w:val="center"/>
          </w:tcPr>
          <w:p w14:paraId="7FE33301" w14:textId="1FF7DB18" w:rsidR="006863A8" w:rsidRPr="007F33F4" w:rsidRDefault="006863A8" w:rsidP="006863A8">
            <w:pPr>
              <w:spacing w:line="240" w:lineRule="auto"/>
              <w:rPr>
                <w:color w:val="000000"/>
                <w:sz w:val="22"/>
                <w:szCs w:val="22"/>
              </w:rPr>
            </w:pPr>
            <w:proofErr w:type="spellStart"/>
            <w:r w:rsidRPr="007F33F4">
              <w:rPr>
                <w:color w:val="000000"/>
                <w:sz w:val="22"/>
                <w:szCs w:val="22"/>
              </w:rPr>
              <w:t>Hwy_Num</w:t>
            </w:r>
            <w:proofErr w:type="spellEnd"/>
          </w:p>
        </w:tc>
        <w:tc>
          <w:tcPr>
            <w:tcW w:w="1402" w:type="dxa"/>
            <w:shd w:val="clear" w:color="auto" w:fill="auto"/>
            <w:noWrap/>
            <w:vAlign w:val="center"/>
          </w:tcPr>
          <w:p w14:paraId="4A28B73B" w14:textId="0AFDE4BF" w:rsidR="006863A8" w:rsidRPr="007F33F4" w:rsidRDefault="006863A8" w:rsidP="006863A8">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tcPr>
          <w:p w14:paraId="170A34AB" w14:textId="6D21F2F6" w:rsidR="006863A8" w:rsidRPr="007F33F4" w:rsidRDefault="006863A8" w:rsidP="006863A8">
            <w:pPr>
              <w:spacing w:line="240" w:lineRule="auto"/>
              <w:jc w:val="center"/>
              <w:rPr>
                <w:color w:val="000000"/>
                <w:sz w:val="22"/>
                <w:szCs w:val="22"/>
              </w:rPr>
            </w:pPr>
            <w:r w:rsidRPr="007F33F4">
              <w:rPr>
                <w:color w:val="000000"/>
                <w:sz w:val="22"/>
                <w:szCs w:val="22"/>
              </w:rPr>
              <w:t>N</w:t>
            </w:r>
          </w:p>
        </w:tc>
        <w:tc>
          <w:tcPr>
            <w:tcW w:w="999" w:type="dxa"/>
            <w:shd w:val="clear" w:color="auto" w:fill="auto"/>
            <w:noWrap/>
            <w:vAlign w:val="center"/>
          </w:tcPr>
          <w:p w14:paraId="7D933C9D" w14:textId="263E313E" w:rsidR="006863A8" w:rsidRPr="007F33F4" w:rsidRDefault="005E05CF" w:rsidP="006863A8">
            <w:pPr>
              <w:spacing w:line="240" w:lineRule="auto"/>
              <w:jc w:val="center"/>
              <w:rPr>
                <w:color w:val="000000"/>
                <w:sz w:val="22"/>
                <w:szCs w:val="22"/>
              </w:rPr>
            </w:pPr>
            <w:r w:rsidRPr="007F33F4">
              <w:rPr>
                <w:color w:val="000000"/>
                <w:sz w:val="22"/>
                <w:szCs w:val="22"/>
              </w:rPr>
              <w:t>4</w:t>
            </w:r>
          </w:p>
        </w:tc>
        <w:tc>
          <w:tcPr>
            <w:tcW w:w="5435" w:type="dxa"/>
            <w:shd w:val="clear" w:color="auto" w:fill="auto"/>
            <w:vAlign w:val="center"/>
          </w:tcPr>
          <w:p w14:paraId="14895198" w14:textId="3919591B" w:rsidR="006863A8" w:rsidRPr="007F33F4" w:rsidRDefault="00DC5DEB" w:rsidP="006863A8">
            <w:pPr>
              <w:spacing w:line="240" w:lineRule="auto"/>
              <w:rPr>
                <w:color w:val="000000"/>
                <w:sz w:val="22"/>
                <w:szCs w:val="22"/>
              </w:rPr>
            </w:pPr>
            <w:r w:rsidRPr="007F33F4">
              <w:rPr>
                <w:color w:val="000000"/>
                <w:sz w:val="22"/>
                <w:szCs w:val="22"/>
              </w:rPr>
              <w:t>Highway shield number for labeling cartographic purposes</w:t>
            </w:r>
          </w:p>
        </w:tc>
      </w:tr>
      <w:tr w:rsidR="00FD6B59" w:rsidRPr="00D43D9F" w14:paraId="551FB841" w14:textId="77777777" w:rsidTr="00FD6B59">
        <w:trPr>
          <w:cantSplit/>
          <w:trHeight w:val="576"/>
        </w:trPr>
        <w:tc>
          <w:tcPr>
            <w:tcW w:w="2341" w:type="dxa"/>
            <w:shd w:val="clear" w:color="auto" w:fill="auto"/>
            <w:noWrap/>
            <w:vAlign w:val="center"/>
          </w:tcPr>
          <w:p w14:paraId="2993B70C" w14:textId="59208F60" w:rsidR="006863A8" w:rsidRPr="007F33F4" w:rsidRDefault="006863A8" w:rsidP="006863A8">
            <w:pPr>
              <w:spacing w:line="240" w:lineRule="auto"/>
              <w:rPr>
                <w:color w:val="000000"/>
                <w:sz w:val="22"/>
                <w:szCs w:val="22"/>
              </w:rPr>
            </w:pPr>
            <w:proofErr w:type="spellStart"/>
            <w:r w:rsidRPr="007F33F4">
              <w:rPr>
                <w:color w:val="000000"/>
                <w:sz w:val="22"/>
                <w:szCs w:val="22"/>
              </w:rPr>
              <w:t>Hwy_Shield</w:t>
            </w:r>
            <w:proofErr w:type="spellEnd"/>
          </w:p>
        </w:tc>
        <w:tc>
          <w:tcPr>
            <w:tcW w:w="1402" w:type="dxa"/>
            <w:shd w:val="clear" w:color="auto" w:fill="auto"/>
            <w:noWrap/>
            <w:vAlign w:val="center"/>
          </w:tcPr>
          <w:p w14:paraId="22E20939" w14:textId="4B227148" w:rsidR="006863A8" w:rsidRPr="007F33F4" w:rsidRDefault="006863A8" w:rsidP="006863A8">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tcPr>
          <w:p w14:paraId="54889C95" w14:textId="1196664A" w:rsidR="006863A8" w:rsidRPr="007F33F4" w:rsidRDefault="006863A8" w:rsidP="006863A8">
            <w:pPr>
              <w:spacing w:line="240" w:lineRule="auto"/>
              <w:jc w:val="center"/>
              <w:rPr>
                <w:color w:val="000000"/>
                <w:sz w:val="22"/>
                <w:szCs w:val="22"/>
              </w:rPr>
            </w:pPr>
            <w:r w:rsidRPr="007F33F4">
              <w:rPr>
                <w:color w:val="000000"/>
                <w:sz w:val="22"/>
                <w:szCs w:val="22"/>
              </w:rPr>
              <w:t>P</w:t>
            </w:r>
          </w:p>
        </w:tc>
        <w:tc>
          <w:tcPr>
            <w:tcW w:w="999" w:type="dxa"/>
            <w:shd w:val="clear" w:color="auto" w:fill="auto"/>
            <w:noWrap/>
            <w:vAlign w:val="center"/>
          </w:tcPr>
          <w:p w14:paraId="17EBE7E8" w14:textId="3AFB1468" w:rsidR="006863A8" w:rsidRPr="007F33F4" w:rsidRDefault="005E05CF" w:rsidP="006863A8">
            <w:pPr>
              <w:spacing w:line="240" w:lineRule="auto"/>
              <w:jc w:val="center"/>
              <w:rPr>
                <w:color w:val="000000"/>
                <w:sz w:val="22"/>
                <w:szCs w:val="22"/>
              </w:rPr>
            </w:pPr>
            <w:r w:rsidRPr="007F33F4">
              <w:rPr>
                <w:color w:val="000000"/>
                <w:sz w:val="22"/>
                <w:szCs w:val="22"/>
              </w:rPr>
              <w:t>25</w:t>
            </w:r>
          </w:p>
        </w:tc>
        <w:tc>
          <w:tcPr>
            <w:tcW w:w="5435" w:type="dxa"/>
            <w:shd w:val="clear" w:color="auto" w:fill="auto"/>
            <w:vAlign w:val="center"/>
          </w:tcPr>
          <w:p w14:paraId="502C78B6" w14:textId="5787925E" w:rsidR="006863A8" w:rsidRPr="007F33F4" w:rsidRDefault="00DC5DEB" w:rsidP="006863A8">
            <w:pPr>
              <w:spacing w:line="240" w:lineRule="auto"/>
              <w:rPr>
                <w:color w:val="000000"/>
                <w:sz w:val="22"/>
                <w:szCs w:val="22"/>
              </w:rPr>
            </w:pPr>
            <w:r w:rsidRPr="007F33F4">
              <w:rPr>
                <w:color w:val="000000"/>
                <w:sz w:val="22"/>
                <w:szCs w:val="22"/>
              </w:rPr>
              <w:t>Highway shield symbology for cartographic purposes</w:t>
            </w:r>
            <w:r w:rsidR="009724EE">
              <w:rPr>
                <w:color w:val="000000"/>
                <w:sz w:val="22"/>
                <w:szCs w:val="22"/>
              </w:rPr>
              <w:t xml:space="preserve"> </w:t>
            </w:r>
            <w:r w:rsidR="005276C2">
              <w:rPr>
                <w:color w:val="000000"/>
                <w:sz w:val="22"/>
                <w:szCs w:val="22"/>
              </w:rPr>
              <w:t>DOM</w:t>
            </w:r>
          </w:p>
        </w:tc>
      </w:tr>
      <w:tr w:rsidR="00FD6B59" w:rsidRPr="00D43D9F" w14:paraId="7C01EFBB" w14:textId="77777777" w:rsidTr="00FD6B59">
        <w:trPr>
          <w:cantSplit/>
          <w:trHeight w:val="576"/>
        </w:trPr>
        <w:tc>
          <w:tcPr>
            <w:tcW w:w="2341" w:type="dxa"/>
            <w:shd w:val="clear" w:color="auto" w:fill="auto"/>
            <w:noWrap/>
            <w:vAlign w:val="center"/>
            <w:hideMark/>
          </w:tcPr>
          <w:p w14:paraId="3CEC8329" w14:textId="25209996" w:rsidR="006863A8" w:rsidRPr="007F33F4" w:rsidRDefault="006863A8" w:rsidP="006863A8">
            <w:pPr>
              <w:spacing w:line="240" w:lineRule="auto"/>
              <w:rPr>
                <w:color w:val="000000"/>
                <w:sz w:val="22"/>
                <w:szCs w:val="22"/>
              </w:rPr>
            </w:pPr>
            <w:proofErr w:type="spellStart"/>
            <w:r w:rsidRPr="007F33F4">
              <w:rPr>
                <w:color w:val="000000"/>
                <w:sz w:val="22"/>
                <w:szCs w:val="22"/>
              </w:rPr>
              <w:t>GIS_S</w:t>
            </w:r>
            <w:r w:rsidR="000427EF">
              <w:rPr>
                <w:color w:val="000000"/>
                <w:sz w:val="22"/>
                <w:szCs w:val="22"/>
              </w:rPr>
              <w:t>teward</w:t>
            </w:r>
            <w:proofErr w:type="spellEnd"/>
          </w:p>
        </w:tc>
        <w:tc>
          <w:tcPr>
            <w:tcW w:w="1402" w:type="dxa"/>
            <w:shd w:val="clear" w:color="auto" w:fill="auto"/>
            <w:noWrap/>
            <w:vAlign w:val="center"/>
            <w:hideMark/>
          </w:tcPr>
          <w:p w14:paraId="587084CC" w14:textId="7324FB4A" w:rsidR="006863A8" w:rsidRPr="007F33F4" w:rsidRDefault="006863A8" w:rsidP="006863A8">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hideMark/>
          </w:tcPr>
          <w:p w14:paraId="6FA37C32" w14:textId="7F36C6D9" w:rsidR="006863A8" w:rsidRPr="007F33F4" w:rsidRDefault="006863A8" w:rsidP="006863A8">
            <w:pPr>
              <w:spacing w:line="240" w:lineRule="auto"/>
              <w:jc w:val="center"/>
              <w:rPr>
                <w:color w:val="000000"/>
                <w:sz w:val="22"/>
                <w:szCs w:val="22"/>
              </w:rPr>
            </w:pPr>
            <w:r w:rsidRPr="007F33F4">
              <w:rPr>
                <w:color w:val="000000"/>
                <w:sz w:val="22"/>
                <w:szCs w:val="22"/>
              </w:rPr>
              <w:t>P</w:t>
            </w:r>
          </w:p>
        </w:tc>
        <w:tc>
          <w:tcPr>
            <w:tcW w:w="999" w:type="dxa"/>
            <w:shd w:val="clear" w:color="auto" w:fill="auto"/>
            <w:noWrap/>
            <w:vAlign w:val="center"/>
            <w:hideMark/>
          </w:tcPr>
          <w:p w14:paraId="6DE06E31" w14:textId="484B749A" w:rsidR="006863A8" w:rsidRPr="007F33F4" w:rsidRDefault="006863A8" w:rsidP="006863A8">
            <w:pPr>
              <w:spacing w:line="240" w:lineRule="auto"/>
              <w:jc w:val="center"/>
              <w:rPr>
                <w:color w:val="000000"/>
                <w:sz w:val="22"/>
                <w:szCs w:val="22"/>
              </w:rPr>
            </w:pPr>
            <w:r w:rsidRPr="007F33F4">
              <w:rPr>
                <w:color w:val="000000"/>
                <w:sz w:val="22"/>
                <w:szCs w:val="22"/>
              </w:rPr>
              <w:t>10</w:t>
            </w:r>
          </w:p>
        </w:tc>
        <w:tc>
          <w:tcPr>
            <w:tcW w:w="5435" w:type="dxa"/>
            <w:shd w:val="clear" w:color="auto" w:fill="auto"/>
            <w:vAlign w:val="center"/>
            <w:hideMark/>
          </w:tcPr>
          <w:p w14:paraId="55F03A85" w14:textId="30CE1ACD" w:rsidR="006863A8" w:rsidRPr="007F33F4" w:rsidRDefault="006863A8" w:rsidP="006863A8">
            <w:pPr>
              <w:spacing w:line="240" w:lineRule="auto"/>
              <w:rPr>
                <w:color w:val="000000"/>
                <w:sz w:val="22"/>
                <w:szCs w:val="22"/>
              </w:rPr>
            </w:pPr>
            <w:r w:rsidRPr="007F33F4">
              <w:rPr>
                <w:color w:val="000000"/>
                <w:sz w:val="22"/>
                <w:szCs w:val="22"/>
              </w:rPr>
              <w:t> </w:t>
            </w:r>
            <w:r w:rsidR="00DC5DEB" w:rsidRPr="007F33F4">
              <w:rPr>
                <w:color w:val="000000"/>
                <w:sz w:val="22"/>
                <w:szCs w:val="22"/>
              </w:rPr>
              <w:t>GIS Stewardship</w:t>
            </w:r>
            <w:r w:rsidR="009724EE">
              <w:rPr>
                <w:color w:val="000000"/>
                <w:sz w:val="22"/>
                <w:szCs w:val="22"/>
              </w:rPr>
              <w:t xml:space="preserve"> </w:t>
            </w:r>
            <w:r w:rsidR="005276C2">
              <w:rPr>
                <w:color w:val="000000"/>
                <w:sz w:val="22"/>
                <w:szCs w:val="22"/>
              </w:rPr>
              <w:t>DOM</w:t>
            </w:r>
          </w:p>
        </w:tc>
      </w:tr>
      <w:tr w:rsidR="00FD6B59" w:rsidRPr="00D43D9F" w14:paraId="07F00194" w14:textId="77777777" w:rsidTr="00FD6B59">
        <w:trPr>
          <w:cantSplit/>
          <w:trHeight w:val="576"/>
        </w:trPr>
        <w:tc>
          <w:tcPr>
            <w:tcW w:w="2341" w:type="dxa"/>
            <w:shd w:val="clear" w:color="auto" w:fill="auto"/>
            <w:noWrap/>
            <w:vAlign w:val="center"/>
            <w:hideMark/>
          </w:tcPr>
          <w:p w14:paraId="7156DCF4" w14:textId="01368A83" w:rsidR="006863A8" w:rsidRPr="007F33F4" w:rsidRDefault="006863A8" w:rsidP="006863A8">
            <w:pPr>
              <w:spacing w:line="240" w:lineRule="auto"/>
              <w:rPr>
                <w:color w:val="000000"/>
                <w:sz w:val="22"/>
                <w:szCs w:val="22"/>
              </w:rPr>
            </w:pPr>
            <w:proofErr w:type="spellStart"/>
            <w:r w:rsidRPr="007F33F4">
              <w:rPr>
                <w:color w:val="000000"/>
                <w:sz w:val="22"/>
                <w:szCs w:val="22"/>
              </w:rPr>
              <w:t>Date_Create</w:t>
            </w:r>
            <w:proofErr w:type="spellEnd"/>
          </w:p>
        </w:tc>
        <w:tc>
          <w:tcPr>
            <w:tcW w:w="1402" w:type="dxa"/>
            <w:shd w:val="clear" w:color="auto" w:fill="auto"/>
            <w:noWrap/>
            <w:vAlign w:val="center"/>
            <w:hideMark/>
          </w:tcPr>
          <w:p w14:paraId="2C677EF1" w14:textId="23577EC4" w:rsidR="006863A8" w:rsidRPr="007F33F4" w:rsidRDefault="006863A8" w:rsidP="006863A8">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hideMark/>
          </w:tcPr>
          <w:p w14:paraId="197DB899" w14:textId="1296D417" w:rsidR="006863A8" w:rsidRPr="007F33F4" w:rsidRDefault="006863A8" w:rsidP="006863A8">
            <w:pPr>
              <w:spacing w:line="240" w:lineRule="auto"/>
              <w:jc w:val="center"/>
              <w:rPr>
                <w:color w:val="000000"/>
                <w:sz w:val="22"/>
                <w:szCs w:val="22"/>
              </w:rPr>
            </w:pPr>
            <w:r w:rsidRPr="007F33F4">
              <w:rPr>
                <w:color w:val="000000"/>
                <w:sz w:val="22"/>
                <w:szCs w:val="22"/>
              </w:rPr>
              <w:t>D</w:t>
            </w:r>
          </w:p>
        </w:tc>
        <w:tc>
          <w:tcPr>
            <w:tcW w:w="999" w:type="dxa"/>
            <w:shd w:val="clear" w:color="auto" w:fill="auto"/>
            <w:noWrap/>
            <w:vAlign w:val="center"/>
            <w:hideMark/>
          </w:tcPr>
          <w:p w14:paraId="071F7F48" w14:textId="6218631C" w:rsidR="006863A8" w:rsidRPr="007F33F4" w:rsidRDefault="000427EF" w:rsidP="006863A8">
            <w:pPr>
              <w:spacing w:line="240" w:lineRule="auto"/>
              <w:jc w:val="center"/>
              <w:rPr>
                <w:color w:val="000000"/>
                <w:sz w:val="22"/>
                <w:szCs w:val="22"/>
              </w:rPr>
            </w:pPr>
            <w:r>
              <w:rPr>
                <w:color w:val="000000"/>
                <w:sz w:val="22"/>
                <w:szCs w:val="22"/>
              </w:rPr>
              <w:t>-</w:t>
            </w:r>
          </w:p>
        </w:tc>
        <w:tc>
          <w:tcPr>
            <w:tcW w:w="5435" w:type="dxa"/>
            <w:shd w:val="clear" w:color="auto" w:fill="auto"/>
            <w:vAlign w:val="center"/>
            <w:hideMark/>
          </w:tcPr>
          <w:p w14:paraId="5E629B63" w14:textId="3BA4B420" w:rsidR="006863A8" w:rsidRPr="007F33F4" w:rsidRDefault="006863A8" w:rsidP="006863A8">
            <w:pPr>
              <w:spacing w:line="240" w:lineRule="auto"/>
              <w:rPr>
                <w:color w:val="000000"/>
                <w:sz w:val="22"/>
                <w:szCs w:val="22"/>
              </w:rPr>
            </w:pPr>
            <w:r w:rsidRPr="007F33F4">
              <w:rPr>
                <w:color w:val="000000"/>
                <w:sz w:val="22"/>
                <w:szCs w:val="22"/>
              </w:rPr>
              <w:t>Date road segment created</w:t>
            </w:r>
          </w:p>
        </w:tc>
      </w:tr>
      <w:tr w:rsidR="000427EF" w:rsidRPr="00D43D9F" w14:paraId="2C6EFA99" w14:textId="77777777" w:rsidTr="00FD6B59">
        <w:trPr>
          <w:cantSplit/>
          <w:trHeight w:val="576"/>
        </w:trPr>
        <w:tc>
          <w:tcPr>
            <w:tcW w:w="2341" w:type="dxa"/>
            <w:shd w:val="clear" w:color="auto" w:fill="auto"/>
            <w:noWrap/>
            <w:vAlign w:val="center"/>
          </w:tcPr>
          <w:p w14:paraId="1243A620" w14:textId="25BBB10D" w:rsidR="000427EF" w:rsidRPr="007F33F4" w:rsidRDefault="00184DD0" w:rsidP="006863A8">
            <w:pPr>
              <w:spacing w:line="240" w:lineRule="auto"/>
              <w:rPr>
                <w:color w:val="000000"/>
                <w:sz w:val="22"/>
                <w:szCs w:val="22"/>
              </w:rPr>
            </w:pPr>
            <w:proofErr w:type="spellStart"/>
            <w:r>
              <w:rPr>
                <w:color w:val="000000"/>
                <w:sz w:val="22"/>
                <w:szCs w:val="22"/>
              </w:rPr>
              <w:t>AssetOwner</w:t>
            </w:r>
            <w:proofErr w:type="spellEnd"/>
          </w:p>
        </w:tc>
        <w:tc>
          <w:tcPr>
            <w:tcW w:w="1402" w:type="dxa"/>
            <w:shd w:val="clear" w:color="auto" w:fill="auto"/>
            <w:noWrap/>
            <w:vAlign w:val="center"/>
          </w:tcPr>
          <w:p w14:paraId="4848D904" w14:textId="116CB83D" w:rsidR="000427EF" w:rsidRPr="007F33F4" w:rsidRDefault="000427EF" w:rsidP="006863A8">
            <w:pPr>
              <w:spacing w:line="240" w:lineRule="auto"/>
              <w:jc w:val="center"/>
              <w:rPr>
                <w:color w:val="000000"/>
                <w:sz w:val="22"/>
                <w:szCs w:val="22"/>
              </w:rPr>
            </w:pPr>
            <w:r>
              <w:rPr>
                <w:color w:val="000000"/>
                <w:sz w:val="22"/>
                <w:szCs w:val="22"/>
              </w:rPr>
              <w:t>No</w:t>
            </w:r>
          </w:p>
        </w:tc>
        <w:tc>
          <w:tcPr>
            <w:tcW w:w="803" w:type="dxa"/>
            <w:shd w:val="clear" w:color="auto" w:fill="auto"/>
            <w:noWrap/>
            <w:vAlign w:val="center"/>
          </w:tcPr>
          <w:p w14:paraId="2DBA3B8E" w14:textId="12E4BBED" w:rsidR="000427EF" w:rsidRPr="007F33F4" w:rsidRDefault="000427EF" w:rsidP="006863A8">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5C8B8CE7" w14:textId="5FC6A0EC" w:rsidR="000427EF" w:rsidRPr="007F33F4" w:rsidRDefault="000427EF" w:rsidP="006863A8">
            <w:pPr>
              <w:spacing w:line="240" w:lineRule="auto"/>
              <w:jc w:val="center"/>
              <w:rPr>
                <w:color w:val="000000"/>
                <w:sz w:val="22"/>
                <w:szCs w:val="22"/>
              </w:rPr>
            </w:pPr>
            <w:r>
              <w:rPr>
                <w:color w:val="000000"/>
                <w:sz w:val="22"/>
                <w:szCs w:val="22"/>
              </w:rPr>
              <w:t>75</w:t>
            </w:r>
          </w:p>
        </w:tc>
        <w:tc>
          <w:tcPr>
            <w:tcW w:w="5435" w:type="dxa"/>
            <w:shd w:val="clear" w:color="auto" w:fill="auto"/>
            <w:vAlign w:val="center"/>
          </w:tcPr>
          <w:p w14:paraId="70A95D58" w14:textId="04D39E29" w:rsidR="000427EF" w:rsidRPr="007F33F4" w:rsidRDefault="000427EF" w:rsidP="006863A8">
            <w:pPr>
              <w:spacing w:line="240" w:lineRule="auto"/>
              <w:rPr>
                <w:color w:val="000000"/>
                <w:sz w:val="22"/>
                <w:szCs w:val="22"/>
              </w:rPr>
            </w:pPr>
            <w:r>
              <w:rPr>
                <w:color w:val="000000"/>
                <w:sz w:val="22"/>
                <w:szCs w:val="22"/>
              </w:rPr>
              <w:t>Agency</w:t>
            </w:r>
            <w:r w:rsidR="00BB08F1">
              <w:rPr>
                <w:color w:val="000000"/>
                <w:sz w:val="22"/>
                <w:szCs w:val="22"/>
              </w:rPr>
              <w:t xml:space="preserve"> or entity</w:t>
            </w:r>
            <w:r>
              <w:rPr>
                <w:color w:val="000000"/>
                <w:sz w:val="22"/>
                <w:szCs w:val="22"/>
              </w:rPr>
              <w:t xml:space="preserve"> responsible for road / street maintenance.  State, County, City or highway district</w:t>
            </w:r>
            <w:r w:rsidR="00BB08F1">
              <w:rPr>
                <w:color w:val="000000"/>
                <w:sz w:val="22"/>
                <w:szCs w:val="22"/>
              </w:rPr>
              <w:t xml:space="preserve"> DOM</w:t>
            </w:r>
            <w:bookmarkStart w:id="38" w:name="_GoBack"/>
            <w:bookmarkEnd w:id="38"/>
          </w:p>
        </w:tc>
      </w:tr>
      <w:tr w:rsidR="00FD6B59" w:rsidRPr="00D43D9F" w14:paraId="0BDB2978" w14:textId="77777777" w:rsidTr="00FD6B59">
        <w:trPr>
          <w:cantSplit/>
          <w:trHeight w:val="576"/>
        </w:trPr>
        <w:tc>
          <w:tcPr>
            <w:tcW w:w="2341" w:type="dxa"/>
            <w:shd w:val="clear" w:color="auto" w:fill="auto"/>
            <w:noWrap/>
            <w:vAlign w:val="center"/>
          </w:tcPr>
          <w:p w14:paraId="233A4915" w14:textId="1CC0F14D" w:rsidR="00DC5DEB" w:rsidRPr="007F33F4" w:rsidRDefault="00DC5DEB" w:rsidP="006863A8">
            <w:pPr>
              <w:spacing w:line="240" w:lineRule="auto"/>
              <w:rPr>
                <w:color w:val="000000"/>
                <w:sz w:val="22"/>
                <w:szCs w:val="22"/>
              </w:rPr>
            </w:pPr>
            <w:proofErr w:type="spellStart"/>
            <w:r w:rsidRPr="007F33F4">
              <w:rPr>
                <w:color w:val="000000"/>
                <w:sz w:val="22"/>
                <w:szCs w:val="22"/>
              </w:rPr>
              <w:t>Loc_RoadID</w:t>
            </w:r>
            <w:proofErr w:type="spellEnd"/>
          </w:p>
        </w:tc>
        <w:tc>
          <w:tcPr>
            <w:tcW w:w="1402" w:type="dxa"/>
            <w:shd w:val="clear" w:color="auto" w:fill="auto"/>
            <w:noWrap/>
            <w:vAlign w:val="center"/>
          </w:tcPr>
          <w:p w14:paraId="0E126A3F" w14:textId="605BCFD6" w:rsidR="00DC5DEB" w:rsidRPr="007F33F4" w:rsidRDefault="00DC5DEB" w:rsidP="006863A8">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tcPr>
          <w:p w14:paraId="7382AE87" w14:textId="3D412A7F" w:rsidR="00DC5DEB" w:rsidRPr="007F33F4" w:rsidRDefault="00DC5DEB" w:rsidP="006863A8">
            <w:pPr>
              <w:spacing w:line="240" w:lineRule="auto"/>
              <w:jc w:val="center"/>
              <w:rPr>
                <w:color w:val="000000"/>
                <w:sz w:val="22"/>
                <w:szCs w:val="22"/>
              </w:rPr>
            </w:pPr>
            <w:r w:rsidRPr="007F33F4">
              <w:rPr>
                <w:color w:val="000000"/>
                <w:sz w:val="22"/>
                <w:szCs w:val="22"/>
              </w:rPr>
              <w:t>P</w:t>
            </w:r>
          </w:p>
        </w:tc>
        <w:tc>
          <w:tcPr>
            <w:tcW w:w="999" w:type="dxa"/>
            <w:shd w:val="clear" w:color="auto" w:fill="auto"/>
            <w:noWrap/>
            <w:vAlign w:val="center"/>
          </w:tcPr>
          <w:p w14:paraId="776E615C" w14:textId="3970557A" w:rsidR="00DC5DEB" w:rsidRPr="007F33F4" w:rsidRDefault="00DC5DEB" w:rsidP="006863A8">
            <w:pPr>
              <w:spacing w:line="240" w:lineRule="auto"/>
              <w:jc w:val="center"/>
              <w:rPr>
                <w:color w:val="000000"/>
                <w:sz w:val="22"/>
                <w:szCs w:val="22"/>
              </w:rPr>
            </w:pPr>
            <w:r w:rsidRPr="007F33F4">
              <w:rPr>
                <w:color w:val="000000"/>
                <w:sz w:val="22"/>
                <w:szCs w:val="22"/>
              </w:rPr>
              <w:t>75</w:t>
            </w:r>
          </w:p>
        </w:tc>
        <w:tc>
          <w:tcPr>
            <w:tcW w:w="5435" w:type="dxa"/>
            <w:shd w:val="clear" w:color="auto" w:fill="auto"/>
            <w:vAlign w:val="center"/>
          </w:tcPr>
          <w:p w14:paraId="6099EB0D" w14:textId="23B843F4" w:rsidR="00DC5DEB" w:rsidRPr="007F33F4" w:rsidRDefault="00DC5DEB" w:rsidP="006863A8">
            <w:pPr>
              <w:spacing w:line="240" w:lineRule="auto"/>
              <w:rPr>
                <w:color w:val="000000"/>
                <w:sz w:val="22"/>
                <w:szCs w:val="22"/>
              </w:rPr>
            </w:pPr>
            <w:r w:rsidRPr="007F33F4">
              <w:rPr>
                <w:color w:val="000000"/>
                <w:sz w:val="22"/>
                <w:szCs w:val="22"/>
              </w:rPr>
              <w:t>Local Road Identifier – City/County Road ID, State Road ID, Private Owner, Unknown Owner</w:t>
            </w:r>
          </w:p>
        </w:tc>
      </w:tr>
      <w:tr w:rsidR="00FD6B59" w:rsidRPr="00D43D9F" w14:paraId="68258CB1" w14:textId="77777777" w:rsidTr="00FD6B59">
        <w:trPr>
          <w:cantSplit/>
          <w:trHeight w:val="576"/>
        </w:trPr>
        <w:tc>
          <w:tcPr>
            <w:tcW w:w="2341" w:type="dxa"/>
            <w:shd w:val="clear" w:color="auto" w:fill="auto"/>
            <w:noWrap/>
            <w:vAlign w:val="center"/>
            <w:hideMark/>
          </w:tcPr>
          <w:p w14:paraId="4E85A475" w14:textId="08E4CD98" w:rsidR="006863A8" w:rsidRPr="007F33F4" w:rsidRDefault="002975FB" w:rsidP="006863A8">
            <w:pPr>
              <w:spacing w:line="240" w:lineRule="auto"/>
              <w:rPr>
                <w:color w:val="000000"/>
                <w:sz w:val="22"/>
                <w:szCs w:val="22"/>
              </w:rPr>
            </w:pPr>
            <w:proofErr w:type="spellStart"/>
            <w:r w:rsidRPr="007F33F4">
              <w:rPr>
                <w:color w:val="000000"/>
                <w:sz w:val="22"/>
                <w:szCs w:val="22"/>
              </w:rPr>
              <w:t>Use_Res</w:t>
            </w:r>
            <w:proofErr w:type="spellEnd"/>
          </w:p>
        </w:tc>
        <w:tc>
          <w:tcPr>
            <w:tcW w:w="1402" w:type="dxa"/>
            <w:shd w:val="clear" w:color="auto" w:fill="auto"/>
            <w:noWrap/>
            <w:vAlign w:val="center"/>
            <w:hideMark/>
          </w:tcPr>
          <w:p w14:paraId="78030A7F" w14:textId="0C480282" w:rsidR="006863A8" w:rsidRPr="007F33F4" w:rsidRDefault="002975FB" w:rsidP="006863A8">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hideMark/>
          </w:tcPr>
          <w:p w14:paraId="27B69CDB" w14:textId="0BD302E0" w:rsidR="006863A8" w:rsidRPr="007F33F4" w:rsidRDefault="0079710D" w:rsidP="006863A8">
            <w:pPr>
              <w:spacing w:line="240" w:lineRule="auto"/>
              <w:jc w:val="center"/>
              <w:rPr>
                <w:color w:val="000000"/>
                <w:sz w:val="22"/>
                <w:szCs w:val="22"/>
              </w:rPr>
            </w:pPr>
            <w:r>
              <w:rPr>
                <w:color w:val="000000"/>
                <w:sz w:val="22"/>
                <w:szCs w:val="22"/>
              </w:rPr>
              <w:t>P</w:t>
            </w:r>
          </w:p>
        </w:tc>
        <w:tc>
          <w:tcPr>
            <w:tcW w:w="999" w:type="dxa"/>
            <w:shd w:val="clear" w:color="auto" w:fill="auto"/>
            <w:noWrap/>
            <w:vAlign w:val="center"/>
            <w:hideMark/>
          </w:tcPr>
          <w:p w14:paraId="23AC34A2" w14:textId="77777777" w:rsidR="006863A8" w:rsidRPr="007F33F4" w:rsidRDefault="006863A8" w:rsidP="006863A8">
            <w:pPr>
              <w:spacing w:line="240" w:lineRule="auto"/>
              <w:jc w:val="center"/>
              <w:rPr>
                <w:color w:val="000000"/>
                <w:sz w:val="22"/>
                <w:szCs w:val="22"/>
              </w:rPr>
            </w:pPr>
            <w:r w:rsidRPr="007F33F4">
              <w:rPr>
                <w:color w:val="000000"/>
                <w:sz w:val="22"/>
                <w:szCs w:val="22"/>
              </w:rPr>
              <w:t>10</w:t>
            </w:r>
          </w:p>
        </w:tc>
        <w:tc>
          <w:tcPr>
            <w:tcW w:w="5435" w:type="dxa"/>
            <w:shd w:val="clear" w:color="auto" w:fill="auto"/>
            <w:vAlign w:val="center"/>
            <w:hideMark/>
          </w:tcPr>
          <w:p w14:paraId="206BF1BC" w14:textId="77777777" w:rsidR="006863A8" w:rsidRPr="007F33F4" w:rsidRDefault="006863A8" w:rsidP="006863A8">
            <w:pPr>
              <w:spacing w:line="240" w:lineRule="auto"/>
              <w:rPr>
                <w:color w:val="000000"/>
                <w:sz w:val="22"/>
                <w:szCs w:val="22"/>
              </w:rPr>
            </w:pPr>
            <w:r w:rsidRPr="007F33F4">
              <w:rPr>
                <w:color w:val="000000"/>
                <w:sz w:val="22"/>
                <w:szCs w:val="22"/>
              </w:rPr>
              <w:t>Use Restriction on a road, private, public, state agency, locked gate, etc.</w:t>
            </w:r>
          </w:p>
        </w:tc>
      </w:tr>
      <w:tr w:rsidR="00FD6B59" w:rsidRPr="00D43D9F" w14:paraId="5B414961" w14:textId="77777777" w:rsidTr="00FD6B59">
        <w:trPr>
          <w:cantSplit/>
          <w:trHeight w:val="576"/>
        </w:trPr>
        <w:tc>
          <w:tcPr>
            <w:tcW w:w="2341" w:type="dxa"/>
            <w:shd w:val="clear" w:color="auto" w:fill="auto"/>
            <w:noWrap/>
            <w:vAlign w:val="center"/>
            <w:hideMark/>
          </w:tcPr>
          <w:p w14:paraId="03934283" w14:textId="791D6DAB" w:rsidR="006863A8" w:rsidRPr="007F33F4" w:rsidRDefault="006863A8" w:rsidP="006863A8">
            <w:pPr>
              <w:spacing w:line="240" w:lineRule="auto"/>
              <w:rPr>
                <w:color w:val="000000"/>
                <w:sz w:val="22"/>
                <w:szCs w:val="22"/>
              </w:rPr>
            </w:pPr>
            <w:proofErr w:type="spellStart"/>
            <w:r w:rsidRPr="007F33F4">
              <w:rPr>
                <w:color w:val="000000"/>
                <w:sz w:val="22"/>
                <w:szCs w:val="22"/>
              </w:rPr>
              <w:t>FC_D</w:t>
            </w:r>
            <w:r w:rsidR="002975FB" w:rsidRPr="007F33F4">
              <w:rPr>
                <w:color w:val="000000"/>
                <w:sz w:val="22"/>
                <w:szCs w:val="22"/>
              </w:rPr>
              <w:t>esc</w:t>
            </w:r>
            <w:proofErr w:type="spellEnd"/>
          </w:p>
        </w:tc>
        <w:tc>
          <w:tcPr>
            <w:tcW w:w="1402" w:type="dxa"/>
            <w:shd w:val="clear" w:color="auto" w:fill="auto"/>
            <w:noWrap/>
            <w:vAlign w:val="center"/>
            <w:hideMark/>
          </w:tcPr>
          <w:p w14:paraId="436B57C2" w14:textId="1C55D444" w:rsidR="006863A8" w:rsidRPr="007F33F4" w:rsidRDefault="002975FB" w:rsidP="006863A8">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hideMark/>
          </w:tcPr>
          <w:p w14:paraId="081281D9" w14:textId="431C1CAE" w:rsidR="006863A8" w:rsidRPr="007F33F4" w:rsidRDefault="0079710D" w:rsidP="006863A8">
            <w:pPr>
              <w:spacing w:line="240" w:lineRule="auto"/>
              <w:jc w:val="center"/>
              <w:rPr>
                <w:color w:val="000000"/>
                <w:sz w:val="22"/>
                <w:szCs w:val="22"/>
              </w:rPr>
            </w:pPr>
            <w:r>
              <w:rPr>
                <w:color w:val="000000"/>
                <w:sz w:val="22"/>
                <w:szCs w:val="22"/>
              </w:rPr>
              <w:t>P</w:t>
            </w:r>
          </w:p>
        </w:tc>
        <w:tc>
          <w:tcPr>
            <w:tcW w:w="999" w:type="dxa"/>
            <w:shd w:val="clear" w:color="auto" w:fill="auto"/>
            <w:noWrap/>
            <w:vAlign w:val="center"/>
            <w:hideMark/>
          </w:tcPr>
          <w:p w14:paraId="490C298A" w14:textId="77777777" w:rsidR="006863A8" w:rsidRPr="007F33F4" w:rsidRDefault="006863A8" w:rsidP="006863A8">
            <w:pPr>
              <w:spacing w:line="240" w:lineRule="auto"/>
              <w:jc w:val="center"/>
              <w:rPr>
                <w:color w:val="000000"/>
                <w:sz w:val="22"/>
                <w:szCs w:val="22"/>
              </w:rPr>
            </w:pPr>
            <w:r w:rsidRPr="007F33F4">
              <w:rPr>
                <w:color w:val="000000"/>
                <w:sz w:val="22"/>
                <w:szCs w:val="22"/>
              </w:rPr>
              <w:t>10</w:t>
            </w:r>
          </w:p>
        </w:tc>
        <w:tc>
          <w:tcPr>
            <w:tcW w:w="5435" w:type="dxa"/>
            <w:shd w:val="clear" w:color="auto" w:fill="auto"/>
            <w:vAlign w:val="center"/>
            <w:hideMark/>
          </w:tcPr>
          <w:p w14:paraId="72A26673" w14:textId="6EFBB629" w:rsidR="006863A8" w:rsidRPr="007F33F4" w:rsidRDefault="00DC5DEB" w:rsidP="006863A8">
            <w:pPr>
              <w:spacing w:line="240" w:lineRule="auto"/>
              <w:rPr>
                <w:color w:val="000000"/>
                <w:sz w:val="22"/>
                <w:szCs w:val="22"/>
              </w:rPr>
            </w:pPr>
            <w:r w:rsidRPr="007F33F4">
              <w:rPr>
                <w:color w:val="000000"/>
                <w:sz w:val="22"/>
                <w:szCs w:val="22"/>
              </w:rPr>
              <w:t>Functional Classification Description – arterial, collector, urban, rural, etc.</w:t>
            </w:r>
          </w:p>
        </w:tc>
      </w:tr>
      <w:tr w:rsidR="00FD6B59" w:rsidRPr="00D43D9F" w14:paraId="0B0F13E9" w14:textId="77777777" w:rsidTr="00FD6B59">
        <w:trPr>
          <w:cantSplit/>
          <w:trHeight w:val="576"/>
        </w:trPr>
        <w:tc>
          <w:tcPr>
            <w:tcW w:w="2341" w:type="dxa"/>
            <w:shd w:val="clear" w:color="auto" w:fill="auto"/>
            <w:noWrap/>
            <w:vAlign w:val="center"/>
          </w:tcPr>
          <w:p w14:paraId="72A8F4F6" w14:textId="501C2F2A" w:rsidR="002975FB" w:rsidRPr="007F33F4" w:rsidRDefault="002975FB" w:rsidP="002975FB">
            <w:pPr>
              <w:spacing w:line="240" w:lineRule="auto"/>
              <w:rPr>
                <w:color w:val="000000"/>
                <w:sz w:val="22"/>
                <w:szCs w:val="22"/>
              </w:rPr>
            </w:pPr>
            <w:r w:rsidRPr="007F33F4">
              <w:rPr>
                <w:color w:val="000000"/>
                <w:sz w:val="22"/>
                <w:szCs w:val="22"/>
              </w:rPr>
              <w:t>Comments</w:t>
            </w:r>
          </w:p>
        </w:tc>
        <w:tc>
          <w:tcPr>
            <w:tcW w:w="1402" w:type="dxa"/>
            <w:shd w:val="clear" w:color="auto" w:fill="auto"/>
            <w:noWrap/>
            <w:vAlign w:val="center"/>
          </w:tcPr>
          <w:p w14:paraId="56CA82B1" w14:textId="644A3CD1" w:rsidR="002975FB" w:rsidRPr="007F33F4" w:rsidRDefault="002975FB" w:rsidP="002975FB">
            <w:pPr>
              <w:spacing w:line="240" w:lineRule="auto"/>
              <w:jc w:val="center"/>
              <w:rPr>
                <w:color w:val="000000"/>
                <w:sz w:val="22"/>
                <w:szCs w:val="22"/>
              </w:rPr>
            </w:pPr>
            <w:r w:rsidRPr="007F33F4">
              <w:rPr>
                <w:color w:val="000000"/>
                <w:sz w:val="22"/>
                <w:szCs w:val="22"/>
              </w:rPr>
              <w:t>No</w:t>
            </w:r>
          </w:p>
        </w:tc>
        <w:tc>
          <w:tcPr>
            <w:tcW w:w="803" w:type="dxa"/>
            <w:shd w:val="clear" w:color="auto" w:fill="auto"/>
            <w:noWrap/>
            <w:vAlign w:val="center"/>
          </w:tcPr>
          <w:p w14:paraId="3204ADEC" w14:textId="0F0C009C" w:rsidR="002975FB" w:rsidRPr="007F33F4" w:rsidRDefault="002975FB" w:rsidP="002975FB">
            <w:pPr>
              <w:spacing w:line="240" w:lineRule="auto"/>
              <w:jc w:val="center"/>
              <w:rPr>
                <w:color w:val="000000"/>
                <w:sz w:val="22"/>
                <w:szCs w:val="22"/>
              </w:rPr>
            </w:pPr>
            <w:r w:rsidRPr="007F33F4">
              <w:rPr>
                <w:color w:val="000000"/>
                <w:sz w:val="22"/>
                <w:szCs w:val="22"/>
              </w:rPr>
              <w:t>P</w:t>
            </w:r>
          </w:p>
        </w:tc>
        <w:tc>
          <w:tcPr>
            <w:tcW w:w="999" w:type="dxa"/>
            <w:shd w:val="clear" w:color="auto" w:fill="auto"/>
            <w:noWrap/>
            <w:vAlign w:val="center"/>
          </w:tcPr>
          <w:p w14:paraId="7891069B" w14:textId="5A801C9D" w:rsidR="002975FB" w:rsidRPr="007F33F4" w:rsidRDefault="002975FB" w:rsidP="002975FB">
            <w:pPr>
              <w:spacing w:line="240" w:lineRule="auto"/>
              <w:jc w:val="center"/>
              <w:rPr>
                <w:color w:val="000000"/>
                <w:sz w:val="22"/>
                <w:szCs w:val="22"/>
              </w:rPr>
            </w:pPr>
            <w:r w:rsidRPr="007F33F4">
              <w:rPr>
                <w:color w:val="000000"/>
                <w:sz w:val="22"/>
                <w:szCs w:val="22"/>
              </w:rPr>
              <w:t>75</w:t>
            </w:r>
          </w:p>
        </w:tc>
        <w:tc>
          <w:tcPr>
            <w:tcW w:w="5435" w:type="dxa"/>
            <w:shd w:val="clear" w:color="auto" w:fill="auto"/>
            <w:vAlign w:val="center"/>
          </w:tcPr>
          <w:p w14:paraId="6EB75A46" w14:textId="6A774547" w:rsidR="002975FB" w:rsidRPr="007F33F4" w:rsidRDefault="00DC5DEB" w:rsidP="002975FB">
            <w:pPr>
              <w:spacing w:line="240" w:lineRule="auto"/>
              <w:rPr>
                <w:color w:val="000000"/>
                <w:sz w:val="22"/>
                <w:szCs w:val="22"/>
              </w:rPr>
            </w:pPr>
            <w:r w:rsidRPr="007F33F4">
              <w:rPr>
                <w:color w:val="000000"/>
                <w:sz w:val="22"/>
                <w:szCs w:val="22"/>
              </w:rPr>
              <w:t>Comment field</w:t>
            </w:r>
          </w:p>
        </w:tc>
      </w:tr>
      <w:tr w:rsidR="00FD6B59" w:rsidRPr="00D43D9F" w14:paraId="529A9890" w14:textId="77777777" w:rsidTr="00FD6B59">
        <w:trPr>
          <w:cantSplit/>
          <w:trHeight w:val="576"/>
        </w:trPr>
        <w:tc>
          <w:tcPr>
            <w:tcW w:w="2341" w:type="dxa"/>
            <w:shd w:val="clear" w:color="auto" w:fill="auto"/>
            <w:noWrap/>
            <w:vAlign w:val="center"/>
          </w:tcPr>
          <w:p w14:paraId="5C7B9B73" w14:textId="7CE7A007" w:rsidR="002975FB" w:rsidRPr="00C9049C" w:rsidRDefault="002975FB" w:rsidP="002975FB">
            <w:pPr>
              <w:spacing w:line="240" w:lineRule="auto"/>
              <w:rPr>
                <w:color w:val="000000"/>
                <w:sz w:val="22"/>
                <w:szCs w:val="22"/>
              </w:rPr>
            </w:pPr>
            <w:proofErr w:type="spellStart"/>
            <w:r w:rsidRPr="00C9049C">
              <w:rPr>
                <w:color w:val="000000"/>
                <w:sz w:val="22"/>
                <w:szCs w:val="22"/>
              </w:rPr>
              <w:t>QC_Status</w:t>
            </w:r>
            <w:proofErr w:type="spellEnd"/>
          </w:p>
        </w:tc>
        <w:tc>
          <w:tcPr>
            <w:tcW w:w="1402" w:type="dxa"/>
            <w:shd w:val="clear" w:color="auto" w:fill="auto"/>
            <w:noWrap/>
            <w:vAlign w:val="center"/>
          </w:tcPr>
          <w:p w14:paraId="0D076166" w14:textId="1EBFEF10" w:rsidR="002975FB" w:rsidRPr="00C9049C" w:rsidRDefault="002975FB" w:rsidP="002975FB">
            <w:pPr>
              <w:spacing w:line="240" w:lineRule="auto"/>
              <w:jc w:val="center"/>
              <w:rPr>
                <w:color w:val="000000"/>
                <w:sz w:val="22"/>
                <w:szCs w:val="22"/>
              </w:rPr>
            </w:pPr>
            <w:r w:rsidRPr="00C9049C">
              <w:rPr>
                <w:color w:val="000000"/>
                <w:sz w:val="22"/>
                <w:szCs w:val="22"/>
              </w:rPr>
              <w:t>No</w:t>
            </w:r>
          </w:p>
        </w:tc>
        <w:tc>
          <w:tcPr>
            <w:tcW w:w="803" w:type="dxa"/>
            <w:shd w:val="clear" w:color="auto" w:fill="auto"/>
            <w:noWrap/>
            <w:vAlign w:val="center"/>
          </w:tcPr>
          <w:p w14:paraId="6F3038A1" w14:textId="3CEB215D" w:rsidR="002975FB" w:rsidRPr="00C9049C" w:rsidRDefault="002975FB" w:rsidP="002975FB">
            <w:pPr>
              <w:spacing w:line="240" w:lineRule="auto"/>
              <w:jc w:val="center"/>
              <w:rPr>
                <w:color w:val="000000"/>
                <w:sz w:val="22"/>
                <w:szCs w:val="22"/>
              </w:rPr>
            </w:pPr>
            <w:r w:rsidRPr="00C9049C">
              <w:rPr>
                <w:color w:val="000000"/>
                <w:sz w:val="22"/>
                <w:szCs w:val="22"/>
              </w:rPr>
              <w:t>P</w:t>
            </w:r>
          </w:p>
        </w:tc>
        <w:tc>
          <w:tcPr>
            <w:tcW w:w="999" w:type="dxa"/>
            <w:shd w:val="clear" w:color="auto" w:fill="auto"/>
            <w:noWrap/>
            <w:vAlign w:val="center"/>
          </w:tcPr>
          <w:p w14:paraId="27F969A2" w14:textId="0E1D9A93" w:rsidR="002975FB" w:rsidRPr="00C9049C" w:rsidRDefault="005E05CF" w:rsidP="002975FB">
            <w:pPr>
              <w:spacing w:line="240" w:lineRule="auto"/>
              <w:jc w:val="center"/>
              <w:rPr>
                <w:color w:val="000000"/>
                <w:sz w:val="22"/>
                <w:szCs w:val="22"/>
              </w:rPr>
            </w:pPr>
            <w:r w:rsidRPr="00C9049C">
              <w:rPr>
                <w:color w:val="000000"/>
                <w:sz w:val="22"/>
                <w:szCs w:val="22"/>
              </w:rPr>
              <w:t>75</w:t>
            </w:r>
          </w:p>
        </w:tc>
        <w:tc>
          <w:tcPr>
            <w:tcW w:w="5435" w:type="dxa"/>
            <w:shd w:val="clear" w:color="auto" w:fill="auto"/>
            <w:vAlign w:val="center"/>
          </w:tcPr>
          <w:p w14:paraId="26562A1E" w14:textId="18E51CF7" w:rsidR="002975FB" w:rsidRPr="00C9049C" w:rsidRDefault="00DC5DEB" w:rsidP="002975FB">
            <w:pPr>
              <w:spacing w:line="240" w:lineRule="auto"/>
              <w:rPr>
                <w:color w:val="000000"/>
                <w:sz w:val="22"/>
                <w:szCs w:val="22"/>
              </w:rPr>
            </w:pPr>
            <w:r w:rsidRPr="00C9049C">
              <w:rPr>
                <w:color w:val="000000"/>
                <w:sz w:val="22"/>
                <w:szCs w:val="22"/>
              </w:rPr>
              <w:t>Quality Control Status – complete, review, etc.</w:t>
            </w:r>
          </w:p>
        </w:tc>
      </w:tr>
      <w:tr w:rsidR="00FD6B59" w:rsidRPr="00D43D9F" w14:paraId="57C35A43" w14:textId="77777777" w:rsidTr="00FD6B59">
        <w:trPr>
          <w:cantSplit/>
          <w:trHeight w:val="576"/>
        </w:trPr>
        <w:tc>
          <w:tcPr>
            <w:tcW w:w="2341" w:type="dxa"/>
            <w:shd w:val="clear" w:color="auto" w:fill="auto"/>
            <w:noWrap/>
            <w:vAlign w:val="center"/>
          </w:tcPr>
          <w:p w14:paraId="0FDBBA16" w14:textId="3DFB3DE4" w:rsidR="002975FB" w:rsidRPr="00C9049C" w:rsidRDefault="002975FB" w:rsidP="002975FB">
            <w:pPr>
              <w:spacing w:line="240" w:lineRule="auto"/>
              <w:rPr>
                <w:color w:val="000000"/>
                <w:sz w:val="22"/>
                <w:szCs w:val="22"/>
              </w:rPr>
            </w:pPr>
            <w:proofErr w:type="spellStart"/>
            <w:r w:rsidRPr="00C9049C">
              <w:rPr>
                <w:color w:val="000000"/>
                <w:sz w:val="22"/>
                <w:szCs w:val="22"/>
              </w:rPr>
              <w:t>QC_Notes</w:t>
            </w:r>
            <w:proofErr w:type="spellEnd"/>
          </w:p>
        </w:tc>
        <w:tc>
          <w:tcPr>
            <w:tcW w:w="1402" w:type="dxa"/>
            <w:shd w:val="clear" w:color="auto" w:fill="auto"/>
            <w:noWrap/>
            <w:vAlign w:val="center"/>
          </w:tcPr>
          <w:p w14:paraId="7B7E9570" w14:textId="31753067" w:rsidR="002975FB" w:rsidRPr="00C9049C" w:rsidRDefault="002975FB" w:rsidP="002975FB">
            <w:pPr>
              <w:spacing w:line="240" w:lineRule="auto"/>
              <w:jc w:val="center"/>
              <w:rPr>
                <w:color w:val="000000"/>
                <w:sz w:val="22"/>
                <w:szCs w:val="22"/>
              </w:rPr>
            </w:pPr>
            <w:r w:rsidRPr="00C9049C">
              <w:rPr>
                <w:color w:val="000000"/>
                <w:sz w:val="22"/>
                <w:szCs w:val="22"/>
              </w:rPr>
              <w:t>No</w:t>
            </w:r>
          </w:p>
        </w:tc>
        <w:tc>
          <w:tcPr>
            <w:tcW w:w="803" w:type="dxa"/>
            <w:shd w:val="clear" w:color="auto" w:fill="auto"/>
            <w:noWrap/>
            <w:vAlign w:val="center"/>
          </w:tcPr>
          <w:p w14:paraId="4237D369" w14:textId="236BBAB6" w:rsidR="002975FB" w:rsidRPr="00C9049C" w:rsidRDefault="002975FB" w:rsidP="002975FB">
            <w:pPr>
              <w:spacing w:line="240" w:lineRule="auto"/>
              <w:jc w:val="center"/>
              <w:rPr>
                <w:color w:val="000000"/>
                <w:sz w:val="22"/>
                <w:szCs w:val="22"/>
              </w:rPr>
            </w:pPr>
            <w:r w:rsidRPr="00C9049C">
              <w:rPr>
                <w:color w:val="000000"/>
                <w:sz w:val="22"/>
                <w:szCs w:val="22"/>
              </w:rPr>
              <w:t>P</w:t>
            </w:r>
          </w:p>
        </w:tc>
        <w:tc>
          <w:tcPr>
            <w:tcW w:w="999" w:type="dxa"/>
            <w:shd w:val="clear" w:color="auto" w:fill="auto"/>
            <w:noWrap/>
            <w:vAlign w:val="center"/>
          </w:tcPr>
          <w:p w14:paraId="72B6485F" w14:textId="57CA92B3" w:rsidR="002975FB" w:rsidRPr="00C9049C" w:rsidRDefault="005E05CF" w:rsidP="002975FB">
            <w:pPr>
              <w:spacing w:line="240" w:lineRule="auto"/>
              <w:jc w:val="center"/>
              <w:rPr>
                <w:color w:val="000000"/>
                <w:sz w:val="22"/>
                <w:szCs w:val="22"/>
              </w:rPr>
            </w:pPr>
            <w:r w:rsidRPr="00C9049C">
              <w:rPr>
                <w:color w:val="000000"/>
                <w:sz w:val="22"/>
                <w:szCs w:val="22"/>
              </w:rPr>
              <w:t>255</w:t>
            </w:r>
          </w:p>
        </w:tc>
        <w:tc>
          <w:tcPr>
            <w:tcW w:w="5435" w:type="dxa"/>
            <w:shd w:val="clear" w:color="auto" w:fill="auto"/>
            <w:vAlign w:val="center"/>
          </w:tcPr>
          <w:p w14:paraId="56034D8F" w14:textId="1FB24B89" w:rsidR="002975FB" w:rsidRPr="00C9049C" w:rsidRDefault="00DC5DEB" w:rsidP="002975FB">
            <w:pPr>
              <w:spacing w:line="240" w:lineRule="auto"/>
              <w:rPr>
                <w:color w:val="000000"/>
                <w:sz w:val="22"/>
                <w:szCs w:val="22"/>
              </w:rPr>
            </w:pPr>
            <w:r w:rsidRPr="00C9049C">
              <w:rPr>
                <w:color w:val="000000"/>
                <w:sz w:val="22"/>
                <w:szCs w:val="22"/>
              </w:rPr>
              <w:t>Quality Control Notes – explanation of issue</w:t>
            </w:r>
          </w:p>
        </w:tc>
      </w:tr>
      <w:tr w:rsidR="00FD6B59" w:rsidRPr="00D43D9F" w14:paraId="5A99F53B" w14:textId="77777777" w:rsidTr="00FD6B59">
        <w:trPr>
          <w:cantSplit/>
          <w:trHeight w:val="576"/>
        </w:trPr>
        <w:tc>
          <w:tcPr>
            <w:tcW w:w="2341" w:type="dxa"/>
            <w:shd w:val="clear" w:color="auto" w:fill="auto"/>
            <w:noWrap/>
            <w:vAlign w:val="center"/>
          </w:tcPr>
          <w:p w14:paraId="44655533" w14:textId="56FD397F" w:rsidR="002975FB" w:rsidRPr="00C9049C" w:rsidRDefault="002975FB" w:rsidP="002975FB">
            <w:pPr>
              <w:spacing w:line="240" w:lineRule="auto"/>
              <w:rPr>
                <w:color w:val="000000"/>
                <w:sz w:val="22"/>
                <w:szCs w:val="22"/>
              </w:rPr>
            </w:pPr>
            <w:r w:rsidRPr="00C9049C">
              <w:rPr>
                <w:color w:val="000000"/>
                <w:sz w:val="22"/>
                <w:szCs w:val="22"/>
              </w:rPr>
              <w:t>MUID_FIPS</w:t>
            </w:r>
          </w:p>
        </w:tc>
        <w:tc>
          <w:tcPr>
            <w:tcW w:w="1402" w:type="dxa"/>
            <w:shd w:val="clear" w:color="auto" w:fill="auto"/>
            <w:noWrap/>
            <w:vAlign w:val="center"/>
          </w:tcPr>
          <w:p w14:paraId="7E8269B4" w14:textId="7BB43CB7" w:rsidR="002975FB" w:rsidRPr="00C9049C" w:rsidRDefault="002975FB" w:rsidP="002975FB">
            <w:pPr>
              <w:spacing w:line="240" w:lineRule="auto"/>
              <w:jc w:val="center"/>
              <w:rPr>
                <w:color w:val="000000"/>
                <w:sz w:val="22"/>
                <w:szCs w:val="22"/>
              </w:rPr>
            </w:pPr>
            <w:r w:rsidRPr="00C9049C">
              <w:rPr>
                <w:color w:val="000000"/>
                <w:sz w:val="22"/>
                <w:szCs w:val="22"/>
              </w:rPr>
              <w:t>No</w:t>
            </w:r>
          </w:p>
        </w:tc>
        <w:tc>
          <w:tcPr>
            <w:tcW w:w="803" w:type="dxa"/>
            <w:shd w:val="clear" w:color="auto" w:fill="auto"/>
            <w:noWrap/>
            <w:vAlign w:val="center"/>
          </w:tcPr>
          <w:p w14:paraId="6C1E18F9" w14:textId="5EC0E2FC" w:rsidR="002975FB" w:rsidRPr="00C9049C" w:rsidRDefault="002975FB" w:rsidP="002975FB">
            <w:pPr>
              <w:spacing w:line="240" w:lineRule="auto"/>
              <w:jc w:val="center"/>
              <w:rPr>
                <w:color w:val="000000"/>
                <w:sz w:val="22"/>
                <w:szCs w:val="22"/>
              </w:rPr>
            </w:pPr>
            <w:r w:rsidRPr="00C9049C">
              <w:rPr>
                <w:color w:val="000000"/>
                <w:sz w:val="22"/>
                <w:szCs w:val="22"/>
              </w:rPr>
              <w:t>N</w:t>
            </w:r>
          </w:p>
        </w:tc>
        <w:tc>
          <w:tcPr>
            <w:tcW w:w="999" w:type="dxa"/>
            <w:shd w:val="clear" w:color="auto" w:fill="auto"/>
            <w:noWrap/>
            <w:vAlign w:val="center"/>
          </w:tcPr>
          <w:p w14:paraId="59B0E897" w14:textId="03F838D5" w:rsidR="002975FB" w:rsidRPr="00C9049C" w:rsidRDefault="002975FB" w:rsidP="002975FB">
            <w:pPr>
              <w:spacing w:line="240" w:lineRule="auto"/>
              <w:jc w:val="center"/>
              <w:rPr>
                <w:color w:val="000000"/>
                <w:sz w:val="22"/>
                <w:szCs w:val="22"/>
              </w:rPr>
            </w:pPr>
            <w:r w:rsidRPr="00C9049C">
              <w:rPr>
                <w:color w:val="000000"/>
                <w:sz w:val="22"/>
                <w:szCs w:val="22"/>
              </w:rPr>
              <w:t>10</w:t>
            </w:r>
          </w:p>
        </w:tc>
        <w:tc>
          <w:tcPr>
            <w:tcW w:w="5435" w:type="dxa"/>
            <w:shd w:val="clear" w:color="auto" w:fill="auto"/>
            <w:vAlign w:val="center"/>
          </w:tcPr>
          <w:p w14:paraId="72D7C47D" w14:textId="375C62B4" w:rsidR="002975FB" w:rsidRPr="00C9049C" w:rsidRDefault="005E05CF" w:rsidP="002975FB">
            <w:pPr>
              <w:spacing w:line="240" w:lineRule="auto"/>
              <w:rPr>
                <w:color w:val="000000"/>
                <w:sz w:val="22"/>
                <w:szCs w:val="22"/>
              </w:rPr>
            </w:pPr>
            <w:r w:rsidRPr="00C9049C">
              <w:rPr>
                <w:color w:val="000000"/>
                <w:sz w:val="22"/>
                <w:szCs w:val="22"/>
              </w:rPr>
              <w:t>County specific FIPS code used to ca</w:t>
            </w:r>
            <w:r w:rsidR="00DF466B">
              <w:rPr>
                <w:color w:val="000000"/>
                <w:sz w:val="22"/>
                <w:szCs w:val="22"/>
              </w:rPr>
              <w:t>l</w:t>
            </w:r>
            <w:r w:rsidRPr="00C9049C">
              <w:rPr>
                <w:color w:val="000000"/>
                <w:sz w:val="22"/>
                <w:szCs w:val="22"/>
              </w:rPr>
              <w:t>culate MUID</w:t>
            </w:r>
          </w:p>
        </w:tc>
      </w:tr>
    </w:tbl>
    <w:p w14:paraId="2754C1FA" w14:textId="2B0CF64A" w:rsidR="007563F5" w:rsidRDefault="007563F5" w:rsidP="007563F5">
      <w:pPr>
        <w:pStyle w:val="BodyText"/>
        <w:outlineLvl w:val="1"/>
        <w:rPr>
          <w:b/>
          <w:bCs/>
        </w:rPr>
      </w:pPr>
      <w:bookmarkStart w:id="39" w:name="_Toc278292750"/>
    </w:p>
    <w:p w14:paraId="2B5135B3" w14:textId="77777777" w:rsidR="00C9049C" w:rsidRDefault="00C9049C" w:rsidP="007563F5">
      <w:pPr>
        <w:pStyle w:val="BodyText"/>
        <w:outlineLvl w:val="1"/>
        <w:rPr>
          <w:b/>
          <w:bCs/>
        </w:rPr>
      </w:pPr>
    </w:p>
    <w:p w14:paraId="13411EFA" w14:textId="5480307D" w:rsidR="005D6A69" w:rsidRPr="007563F5" w:rsidRDefault="007563F5" w:rsidP="007563F5">
      <w:pPr>
        <w:pStyle w:val="BodyText"/>
        <w:outlineLvl w:val="1"/>
        <w:rPr>
          <w:b/>
          <w:bCs/>
        </w:rPr>
      </w:pPr>
      <w:r w:rsidRPr="00C9049C">
        <w:rPr>
          <w:bCs/>
        </w:rPr>
        <w:t>3.5</w:t>
      </w:r>
      <w:r>
        <w:rPr>
          <w:b/>
          <w:bCs/>
        </w:rPr>
        <w:t xml:space="preserve"> </w:t>
      </w:r>
      <w:r w:rsidR="000B6EC9">
        <w:rPr>
          <w:b/>
          <w:bCs/>
        </w:rPr>
        <w:t>Data Quality</w:t>
      </w:r>
      <w:bookmarkEnd w:id="39"/>
    </w:p>
    <w:p w14:paraId="444E105F" w14:textId="77777777" w:rsidR="00C82E6C" w:rsidRDefault="00C82E6C" w:rsidP="00C82E6C">
      <w:pPr>
        <w:pStyle w:val="BodyText"/>
        <w:ind w:left="792"/>
        <w:outlineLvl w:val="1"/>
      </w:pPr>
    </w:p>
    <w:p w14:paraId="01D6E528" w14:textId="27FD063E" w:rsidR="005D6A69" w:rsidRDefault="000B6EC9" w:rsidP="00C23DDD">
      <w:pPr>
        <w:pStyle w:val="BodyText"/>
        <w:spacing w:after="120"/>
      </w:pPr>
      <w:r>
        <w:lastRenderedPageBreak/>
        <w:t xml:space="preserve">Data quality considerations for </w:t>
      </w:r>
      <w:r w:rsidR="00C568AB">
        <w:t>RCL</w:t>
      </w:r>
      <w:r w:rsidR="003C51E7">
        <w:t>s</w:t>
      </w:r>
      <w:r>
        <w:t xml:space="preserve"> include:</w:t>
      </w:r>
    </w:p>
    <w:p w14:paraId="2309FA19" w14:textId="77777777" w:rsidR="0028660D" w:rsidRDefault="000B6EC9" w:rsidP="0028660D">
      <w:pPr>
        <w:pStyle w:val="BodyText"/>
        <w:numPr>
          <w:ilvl w:val="0"/>
          <w:numId w:val="9"/>
        </w:numPr>
        <w:ind w:left="360"/>
      </w:pPr>
      <w:r>
        <w:t xml:space="preserve">All </w:t>
      </w:r>
      <w:r w:rsidR="00C568AB">
        <w:t>RCL</w:t>
      </w:r>
      <w:r w:rsidR="003C51E7">
        <w:t xml:space="preserve">, </w:t>
      </w:r>
      <w:r w:rsidR="00005980">
        <w:t>Road Centerlines</w:t>
      </w:r>
      <w:r w:rsidR="003C51E7">
        <w:t>, and</w:t>
      </w:r>
      <w:r w:rsidR="00C7028B">
        <w:t xml:space="preserve"> NENA Global ID</w:t>
      </w:r>
      <w:r w:rsidR="003C51E7">
        <w:t>s</w:t>
      </w:r>
      <w:r w:rsidR="00C7028B">
        <w:t xml:space="preserve"> need to be </w:t>
      </w:r>
      <w:r w:rsidR="003C51E7">
        <w:t>u</w:t>
      </w:r>
      <w:r w:rsidR="00C7028B">
        <w:t>nique in all of Idaho</w:t>
      </w:r>
      <w:r w:rsidR="003C51E7">
        <w:t>.</w:t>
      </w:r>
    </w:p>
    <w:p w14:paraId="263B0A9E" w14:textId="50CC6227" w:rsidR="0028660D" w:rsidRDefault="0028660D" w:rsidP="0028660D">
      <w:pPr>
        <w:pStyle w:val="BodyText"/>
        <w:numPr>
          <w:ilvl w:val="0"/>
          <w:numId w:val="9"/>
        </w:numPr>
        <w:ind w:left="360"/>
      </w:pPr>
      <w:r w:rsidRPr="00624E5B">
        <w:t>The Attributes listed in section 3.</w:t>
      </w:r>
      <w:r>
        <w:t>3</w:t>
      </w:r>
      <w:r w:rsidRPr="00624E5B">
        <w:t xml:space="preserve"> designate </w:t>
      </w:r>
      <w:r>
        <w:t>required attribute</w:t>
      </w:r>
      <w:r w:rsidRPr="00624E5B">
        <w:t xml:space="preserve"> fields </w:t>
      </w:r>
      <w:r>
        <w:t>to comply with the</w:t>
      </w:r>
      <w:r w:rsidRPr="00624E5B">
        <w:t xml:space="preserve"> NENA NG9-1-1 GIS Standard</w:t>
      </w:r>
      <w:proofErr w:type="gramStart"/>
      <w:r w:rsidRPr="00624E5B">
        <w:t>.</w:t>
      </w:r>
      <w:r>
        <w:t xml:space="preserve"> )</w:t>
      </w:r>
      <w:proofErr w:type="gramEnd"/>
      <w:r w:rsidRPr="00624E5B">
        <w:t xml:space="preserve"> </w:t>
      </w:r>
      <w:r>
        <w:t>NENA-STA-006.2-2020)</w:t>
      </w:r>
    </w:p>
    <w:p w14:paraId="4BDE6089" w14:textId="307EEFA0" w:rsidR="0028660D" w:rsidRDefault="0028660D" w:rsidP="0028660D">
      <w:pPr>
        <w:pStyle w:val="BodyText"/>
        <w:numPr>
          <w:ilvl w:val="0"/>
          <w:numId w:val="9"/>
        </w:numPr>
        <w:ind w:left="360"/>
      </w:pPr>
      <w:bookmarkStart w:id="40" w:name="_Hlk112063059"/>
      <w:r w:rsidRPr="00624E5B">
        <w:t>The Attributes listed in section 3.</w:t>
      </w:r>
      <w:r>
        <w:t>4</w:t>
      </w:r>
      <w:r w:rsidRPr="00624E5B">
        <w:t xml:space="preserve"> designate </w:t>
      </w:r>
      <w:r>
        <w:t>supplemental attribute</w:t>
      </w:r>
      <w:r w:rsidRPr="00624E5B">
        <w:t xml:space="preserve"> fields</w:t>
      </w:r>
      <w:r>
        <w:t xml:space="preserve"> that might be required or utilized in other 911 mapping software or add knowledge for public safety personnel. </w:t>
      </w:r>
    </w:p>
    <w:bookmarkEnd w:id="40"/>
    <w:p w14:paraId="05B21C42" w14:textId="56681C80" w:rsidR="00C7028B" w:rsidRDefault="00EE24D7" w:rsidP="00C23DDD">
      <w:pPr>
        <w:pStyle w:val="BodyText"/>
        <w:numPr>
          <w:ilvl w:val="0"/>
          <w:numId w:val="9"/>
        </w:numPr>
        <w:ind w:left="360"/>
      </w:pPr>
      <w:r>
        <w:t xml:space="preserve">The </w:t>
      </w:r>
      <w:r w:rsidR="0028660D">
        <w:t xml:space="preserve">Yes required </w:t>
      </w:r>
      <w:r>
        <w:t>attributes are the minimum required for NG9-1-1 GIS mapping.</w:t>
      </w:r>
    </w:p>
    <w:p w14:paraId="2C48F0CA" w14:textId="4BF9B6BB" w:rsidR="00EE24D7" w:rsidRDefault="00EE24D7" w:rsidP="00C23DDD">
      <w:pPr>
        <w:pStyle w:val="BodyText"/>
        <w:numPr>
          <w:ilvl w:val="0"/>
          <w:numId w:val="9"/>
        </w:numPr>
        <w:ind w:left="360"/>
      </w:pPr>
      <w:r>
        <w:t>NENA NG9-1-1 attributes should be spelled out and some may have specific domains.  Legacy attributes and label attributes can use abbreviations.</w:t>
      </w:r>
    </w:p>
    <w:p w14:paraId="34406A5E" w14:textId="2512AD5B" w:rsidR="00EE24D7" w:rsidRPr="002975FB" w:rsidRDefault="00EE24D7" w:rsidP="00EE24D7">
      <w:pPr>
        <w:pStyle w:val="ListParagraph"/>
        <w:numPr>
          <w:ilvl w:val="0"/>
          <w:numId w:val="9"/>
        </w:numPr>
        <w:spacing w:line="240" w:lineRule="auto"/>
        <w:rPr>
          <w:bCs/>
        </w:rPr>
      </w:pPr>
      <w:r w:rsidRPr="002975FB">
        <w:rPr>
          <w:bCs/>
        </w:rPr>
        <w:t xml:space="preserve">NENA Standard requires </w:t>
      </w:r>
      <w:r w:rsidR="002975FB" w:rsidRPr="002975FB">
        <w:rPr>
          <w:bCs/>
        </w:rPr>
        <w:t>directional</w:t>
      </w:r>
      <w:r w:rsidRPr="002975FB">
        <w:rPr>
          <w:bCs/>
        </w:rPr>
        <w:t xml:space="preserve"> and street types to be spelled out</w:t>
      </w:r>
    </w:p>
    <w:p w14:paraId="263D6208" w14:textId="587702CC" w:rsidR="00EE24D7" w:rsidRPr="002975FB" w:rsidRDefault="00EE24D7" w:rsidP="00EE24D7">
      <w:pPr>
        <w:pStyle w:val="ListParagraph"/>
        <w:numPr>
          <w:ilvl w:val="0"/>
          <w:numId w:val="9"/>
        </w:numPr>
        <w:spacing w:line="240" w:lineRule="auto"/>
        <w:rPr>
          <w:bCs/>
        </w:rPr>
      </w:pPr>
      <w:r w:rsidRPr="002975FB">
        <w:rPr>
          <w:bCs/>
        </w:rPr>
        <w:t xml:space="preserve">Legacy </w:t>
      </w:r>
      <w:r w:rsidR="002975FB" w:rsidRPr="002975FB">
        <w:rPr>
          <w:bCs/>
        </w:rPr>
        <w:t>directional</w:t>
      </w:r>
      <w:r w:rsidRPr="002975FB">
        <w:rPr>
          <w:bCs/>
        </w:rPr>
        <w:t xml:space="preserve"> and street type fields use abbreviations</w:t>
      </w:r>
    </w:p>
    <w:p w14:paraId="1BE68422" w14:textId="77777777" w:rsidR="00EE24D7" w:rsidRPr="002975FB" w:rsidRDefault="00EE24D7" w:rsidP="00EE24D7">
      <w:pPr>
        <w:pStyle w:val="ListParagraph"/>
        <w:numPr>
          <w:ilvl w:val="0"/>
          <w:numId w:val="9"/>
        </w:numPr>
        <w:spacing w:line="240" w:lineRule="auto"/>
        <w:rPr>
          <w:bCs/>
        </w:rPr>
      </w:pPr>
      <w:proofErr w:type="spellStart"/>
      <w:r w:rsidRPr="002975FB">
        <w:rPr>
          <w:bCs/>
        </w:rPr>
        <w:t>St_PreTyp</w:t>
      </w:r>
      <w:proofErr w:type="spellEnd"/>
      <w:r w:rsidRPr="002975FB">
        <w:rPr>
          <w:bCs/>
        </w:rPr>
        <w:t xml:space="preserve"> and </w:t>
      </w:r>
      <w:proofErr w:type="spellStart"/>
      <w:r w:rsidRPr="002975FB">
        <w:rPr>
          <w:bCs/>
        </w:rPr>
        <w:t>St_PosTyp</w:t>
      </w:r>
      <w:proofErr w:type="spellEnd"/>
      <w:r w:rsidRPr="002975FB">
        <w:rPr>
          <w:bCs/>
        </w:rPr>
        <w:t xml:space="preserve"> - Restricted to values in the “NENA Registry of Street Name </w:t>
      </w:r>
      <w:proofErr w:type="gramStart"/>
      <w:r w:rsidRPr="002975FB">
        <w:rPr>
          <w:bCs/>
        </w:rPr>
        <w:t>Pre Types</w:t>
      </w:r>
      <w:proofErr w:type="gramEnd"/>
      <w:r w:rsidRPr="002975FB">
        <w:rPr>
          <w:bCs/>
        </w:rPr>
        <w:t xml:space="preserve"> and Street Name Post Types”</w:t>
      </w:r>
    </w:p>
    <w:p w14:paraId="7567BACE" w14:textId="77777777" w:rsidR="00EE24D7" w:rsidRPr="002975FB" w:rsidRDefault="00EE24D7" w:rsidP="00EE24D7">
      <w:pPr>
        <w:pStyle w:val="ListParagraph"/>
        <w:numPr>
          <w:ilvl w:val="0"/>
          <w:numId w:val="9"/>
        </w:numPr>
        <w:spacing w:line="240" w:lineRule="auto"/>
        <w:rPr>
          <w:bCs/>
        </w:rPr>
      </w:pPr>
      <w:proofErr w:type="spellStart"/>
      <w:r w:rsidRPr="002975FB">
        <w:rPr>
          <w:bCs/>
        </w:rPr>
        <w:t>St_PreSep</w:t>
      </w:r>
      <w:proofErr w:type="spellEnd"/>
      <w:r w:rsidRPr="002975FB">
        <w:rPr>
          <w:bCs/>
        </w:rPr>
        <w:t xml:space="preserve"> - Restricted to values in “NENA Registry of Street Name </w:t>
      </w:r>
      <w:proofErr w:type="gramStart"/>
      <w:r w:rsidRPr="002975FB">
        <w:rPr>
          <w:bCs/>
        </w:rPr>
        <w:t>Pre Type</w:t>
      </w:r>
      <w:proofErr w:type="gramEnd"/>
      <w:r w:rsidRPr="002975FB">
        <w:rPr>
          <w:bCs/>
        </w:rPr>
        <w:t xml:space="preserve"> Separators” </w:t>
      </w:r>
    </w:p>
    <w:p w14:paraId="2776625B" w14:textId="77777777" w:rsidR="00EE24D7" w:rsidRPr="002975FB" w:rsidRDefault="00EE24D7" w:rsidP="00EE24D7">
      <w:pPr>
        <w:pStyle w:val="ListParagraph"/>
        <w:numPr>
          <w:ilvl w:val="0"/>
          <w:numId w:val="9"/>
        </w:numPr>
        <w:spacing w:line="240" w:lineRule="auto"/>
        <w:rPr>
          <w:bCs/>
        </w:rPr>
      </w:pPr>
      <w:r w:rsidRPr="002975FB">
        <w:rPr>
          <w:bCs/>
        </w:rPr>
        <w:t>Postal Codes and Names must match those defined by USPS</w:t>
      </w:r>
    </w:p>
    <w:p w14:paraId="03A7F7BB" w14:textId="77777777" w:rsidR="00EE24D7" w:rsidRPr="002975FB" w:rsidRDefault="00EE24D7" w:rsidP="00EE24D7">
      <w:pPr>
        <w:pStyle w:val="ListParagraph"/>
        <w:numPr>
          <w:ilvl w:val="0"/>
          <w:numId w:val="9"/>
        </w:numPr>
        <w:spacing w:line="240" w:lineRule="auto"/>
        <w:rPr>
          <w:bCs/>
        </w:rPr>
      </w:pPr>
      <w:proofErr w:type="spellStart"/>
      <w:r w:rsidRPr="002975FB">
        <w:rPr>
          <w:bCs/>
        </w:rPr>
        <w:t>Inc_Muni</w:t>
      </w:r>
      <w:proofErr w:type="spellEnd"/>
      <w:r w:rsidRPr="002975FB">
        <w:rPr>
          <w:bCs/>
        </w:rPr>
        <w:t xml:space="preserve">, </w:t>
      </w:r>
      <w:proofErr w:type="spellStart"/>
      <w:r w:rsidRPr="002975FB">
        <w:rPr>
          <w:bCs/>
        </w:rPr>
        <w:t>UnincCom</w:t>
      </w:r>
      <w:proofErr w:type="spellEnd"/>
      <w:r w:rsidRPr="002975FB">
        <w:rPr>
          <w:bCs/>
        </w:rPr>
        <w:t>, and Postal Names should be spelled out, no abbreviations</w:t>
      </w:r>
    </w:p>
    <w:p w14:paraId="7CCD19C9" w14:textId="42BB13D7" w:rsidR="00C23DDD" w:rsidRDefault="00C23DDD" w:rsidP="00C23DDD">
      <w:pPr>
        <w:pStyle w:val="BodyText"/>
      </w:pPr>
    </w:p>
    <w:p w14:paraId="1DF4F2CE" w14:textId="1D89AD56" w:rsidR="00C23DDD" w:rsidRPr="00C23DDD" w:rsidRDefault="00C23DDD" w:rsidP="00C23DDD">
      <w:pPr>
        <w:pStyle w:val="BodyText"/>
      </w:pPr>
      <w:r>
        <w:t>Because GIS data provisioned for use in NG9-1-1 system is used in li</w:t>
      </w:r>
      <w:r w:rsidR="00005980">
        <w:t>f</w:t>
      </w:r>
      <w:r>
        <w:t>e-or-death situations, quality standards are typically higher than for other datasets</w:t>
      </w:r>
      <w:r w:rsidR="00AB591A">
        <w:t xml:space="preserve"> and the data should be rigorously validated to for correct names, database integrity, topology issues and correct edge matching. </w:t>
      </w:r>
    </w:p>
    <w:p w14:paraId="30AB728A" w14:textId="03F1BC87" w:rsidR="00C82E6C" w:rsidRDefault="00C82E6C" w:rsidP="00C82E6C">
      <w:pPr>
        <w:spacing w:line="240" w:lineRule="auto"/>
        <w:rPr>
          <w:rStyle w:val="Heading1-TimesChar"/>
          <w:sz w:val="28"/>
          <w:szCs w:val="28"/>
          <w:u w:val="single"/>
        </w:rPr>
      </w:pPr>
      <w:bookmarkStart w:id="41" w:name="_Toc278292751"/>
    </w:p>
    <w:p w14:paraId="6BDA40BC" w14:textId="77777777" w:rsidR="00301C99" w:rsidRDefault="00301C99" w:rsidP="00C82E6C">
      <w:pPr>
        <w:spacing w:line="240" w:lineRule="auto"/>
        <w:rPr>
          <w:rStyle w:val="Heading1-TimesChar"/>
          <w:sz w:val="28"/>
          <w:szCs w:val="28"/>
          <w:u w:val="single"/>
        </w:rPr>
      </w:pPr>
    </w:p>
    <w:p w14:paraId="3C55E66F" w14:textId="77777777" w:rsidR="005D6A69" w:rsidRPr="00C82E6C" w:rsidRDefault="000B6EC9" w:rsidP="00C82E6C">
      <w:pPr>
        <w:spacing w:line="240" w:lineRule="auto"/>
        <w:rPr>
          <w:b/>
          <w:bCs/>
        </w:rPr>
      </w:pPr>
      <w:r w:rsidRPr="00C82E6C">
        <w:rPr>
          <w:b/>
          <w:bCs/>
          <w:kern w:val="32"/>
        </w:rPr>
        <w:t>Appendix A:  References</w:t>
      </w:r>
      <w:bookmarkEnd w:id="41"/>
    </w:p>
    <w:p w14:paraId="4676030C" w14:textId="77777777" w:rsidR="005D6A69" w:rsidRDefault="005D6A69"/>
    <w:p w14:paraId="385FAB37" w14:textId="77777777" w:rsidR="00C82E6C" w:rsidRDefault="000B6EC9" w:rsidP="00C82E6C">
      <w:pPr>
        <w:pStyle w:val="Default"/>
        <w:spacing w:after="336"/>
      </w:pPr>
      <w:r>
        <w:rPr>
          <w:rFonts w:ascii="Times New Roman" w:hAnsi="Times New Roman" w:cs="Times New Roman"/>
        </w:rPr>
        <w:t>Idaho Technology Authority (ITA)</w:t>
      </w:r>
      <w:r w:rsidR="005D6A69">
        <w:rPr>
          <w:rFonts w:ascii="Times New Roman" w:hAnsi="Times New Roman" w:cs="Times New Roman"/>
        </w:rPr>
        <w:t xml:space="preserve">. </w:t>
      </w:r>
      <w:r w:rsidR="005D6A69">
        <w:rPr>
          <w:rFonts w:ascii="Times New Roman" w:hAnsi="Times New Roman" w:cs="Times New Roman"/>
          <w:i/>
          <w:iCs/>
        </w:rPr>
        <w:t xml:space="preserve">Information and Data Policy P5000, Category: P5030 Framework Standards Development Policy. </w:t>
      </w:r>
      <w:hyperlink r:id="rId12" w:history="1">
        <w:r w:rsidRPr="00C82E6C">
          <w:rPr>
            <w:rStyle w:val="Hyperlink"/>
          </w:rPr>
          <w:t>https://ita.idaho.gov/psg/p5030.pdf</w:t>
        </w:r>
      </w:hyperlink>
    </w:p>
    <w:p w14:paraId="49383E3D" w14:textId="77777777" w:rsidR="00C82E6C" w:rsidRDefault="000B6EC9" w:rsidP="004F4244">
      <w:pPr>
        <w:pStyle w:val="Default"/>
        <w:spacing w:after="336"/>
        <w:rPr>
          <w:rStyle w:val="Hyperlink"/>
        </w:rPr>
      </w:pPr>
      <w:r>
        <w:rPr>
          <w:rFonts w:ascii="Times New Roman" w:hAnsi="Times New Roman" w:cs="Times New Roman"/>
        </w:rPr>
        <w:t xml:space="preserve">Idaho Technology Authority (ITA). </w:t>
      </w:r>
      <w:r w:rsidRPr="00C82E6C">
        <w:rPr>
          <w:rFonts w:ascii="Times New Roman" w:hAnsi="Times New Roman" w:cs="Times New Roman"/>
          <w:i/>
          <w:iCs/>
        </w:rPr>
        <w:t>Enterprise Standards S4000 Geographic Information Systems (GIS) Data, Category: S4220 Geospatial Metadata</w:t>
      </w:r>
      <w:r>
        <w:rPr>
          <w:i/>
          <w:iCs/>
        </w:rPr>
        <w:t>.</w:t>
      </w:r>
      <w:r>
        <w:t xml:space="preserve"> </w:t>
      </w:r>
      <w:hyperlink r:id="rId13" w:history="1">
        <w:r w:rsidRPr="00C82E6C">
          <w:rPr>
            <w:rStyle w:val="Hyperlink"/>
          </w:rPr>
          <w:t>https://ita.idaho.gov/psg/s4220.pdf</w:t>
        </w:r>
      </w:hyperlink>
      <w:r>
        <w:t xml:space="preserve"> </w:t>
      </w:r>
    </w:p>
    <w:p w14:paraId="0DB87B29" w14:textId="02669897" w:rsidR="005D6A69" w:rsidRDefault="004F4244">
      <w:pPr>
        <w:pStyle w:val="BodyText"/>
      </w:pPr>
      <w:r>
        <w:t>Federal Communications Commission (FCC).</w:t>
      </w:r>
      <w:r>
        <w:rPr>
          <w:i/>
          <w:iCs/>
        </w:rPr>
        <w:t xml:space="preserve">911 Master </w:t>
      </w:r>
      <w:r w:rsidR="00C568AB">
        <w:rPr>
          <w:i/>
          <w:iCs/>
        </w:rPr>
        <w:t>RCL</w:t>
      </w:r>
      <w:r>
        <w:rPr>
          <w:i/>
          <w:iCs/>
        </w:rPr>
        <w:t xml:space="preserve"> Registry. </w:t>
      </w:r>
      <w:hyperlink r:id="rId14" w:history="1">
        <w:r>
          <w:rPr>
            <w:rStyle w:val="Hyperlink"/>
          </w:rPr>
          <w:t xml:space="preserve">911 Master </w:t>
        </w:r>
        <w:r w:rsidR="00C568AB">
          <w:rPr>
            <w:rStyle w:val="Hyperlink"/>
          </w:rPr>
          <w:t>RCL</w:t>
        </w:r>
        <w:r>
          <w:rPr>
            <w:rStyle w:val="Hyperlink"/>
          </w:rPr>
          <w:t xml:space="preserve"> Registry | Federal Communications Commission (fcc.gov)</w:t>
        </w:r>
      </w:hyperlink>
    </w:p>
    <w:p w14:paraId="795994EE" w14:textId="77777777" w:rsidR="004F4244" w:rsidRDefault="004F4244">
      <w:pPr>
        <w:pStyle w:val="BodyText"/>
      </w:pPr>
    </w:p>
    <w:p w14:paraId="7CB361C6" w14:textId="342C3F54" w:rsidR="004F4244" w:rsidRDefault="00277B81">
      <w:pPr>
        <w:pStyle w:val="BodyText"/>
        <w:rPr>
          <w:rStyle w:val="Hyperlink"/>
        </w:rPr>
      </w:pPr>
      <w:r>
        <w:t xml:space="preserve">National Emergency Number Association (NENA) Data Structures Committee, NG9-1-1 GIS Data Model Working Group. </w:t>
      </w:r>
      <w:r>
        <w:rPr>
          <w:i/>
          <w:iCs/>
        </w:rPr>
        <w:t xml:space="preserve">NENA standards for NG9-1-1 GIS Data Model.  </w:t>
      </w:r>
      <w:r>
        <w:t xml:space="preserve">NENA-STA-006.1.1-2020. </w:t>
      </w:r>
      <w:hyperlink r:id="rId15" w:history="1">
        <w:r>
          <w:rPr>
            <w:rStyle w:val="Hyperlink"/>
          </w:rPr>
          <w:t>NENA 01-002 (ymaws.com)</w:t>
        </w:r>
      </w:hyperlink>
    </w:p>
    <w:p w14:paraId="20864A5E" w14:textId="5ADFAB40" w:rsidR="0028660D" w:rsidRDefault="0028660D">
      <w:pPr>
        <w:pStyle w:val="BodyText"/>
      </w:pPr>
    </w:p>
    <w:p w14:paraId="56275C0B" w14:textId="77777777" w:rsidR="0028660D" w:rsidRPr="00E51466" w:rsidRDefault="0028660D" w:rsidP="0028660D">
      <w:pPr>
        <w:pStyle w:val="BodyTextIndent2"/>
        <w:tabs>
          <w:tab w:val="left" w:pos="360"/>
          <w:tab w:val="left" w:pos="450"/>
          <w:tab w:val="left" w:pos="504"/>
          <w:tab w:val="left" w:pos="720"/>
          <w:tab w:val="left" w:pos="1080"/>
          <w:tab w:val="left" w:pos="1800"/>
          <w:tab w:val="left" w:pos="2160"/>
          <w:tab w:val="left" w:pos="2520"/>
          <w:tab w:val="left" w:pos="2880"/>
        </w:tabs>
        <w:spacing w:after="0" w:line="19" w:lineRule="atLeast"/>
        <w:ind w:left="0"/>
        <w:rPr>
          <w:iCs/>
        </w:rPr>
      </w:pPr>
      <w:r w:rsidRPr="00E51466">
        <w:rPr>
          <w:iCs/>
        </w:rPr>
        <w:t xml:space="preserve">National Emergency Number Association. Master Glossary of 9-1-1 Terminology. </w:t>
      </w:r>
      <w:hyperlink r:id="rId16" w:history="1">
        <w:r w:rsidRPr="00E51466">
          <w:rPr>
            <w:rStyle w:val="Hyperlink"/>
            <w:iCs/>
          </w:rPr>
          <w:t>NENA-ADM-000.24-2021</w:t>
        </w:r>
      </w:hyperlink>
      <w:r w:rsidRPr="00E51466">
        <w:rPr>
          <w:iCs/>
        </w:rPr>
        <w:t>. Arlington, VA: NENA, approved June 22, 2021.</w:t>
      </w:r>
    </w:p>
    <w:p w14:paraId="08BAD7C1" w14:textId="77777777" w:rsidR="00277B81" w:rsidRDefault="00277B81">
      <w:pPr>
        <w:pStyle w:val="BodyText"/>
      </w:pPr>
    </w:p>
    <w:p w14:paraId="02F3AD1B" w14:textId="5A7CA400" w:rsidR="00277B81" w:rsidRDefault="001631B8">
      <w:pPr>
        <w:pStyle w:val="BodyText"/>
        <w:rPr>
          <w:rStyle w:val="Hyperlink"/>
        </w:rPr>
      </w:pPr>
      <w:r>
        <w:t>Kansas 911 Coordinating Council.</w:t>
      </w:r>
      <w:r w:rsidR="004169E9">
        <w:t xml:space="preserve"> </w:t>
      </w:r>
      <w:r>
        <w:rPr>
          <w:i/>
          <w:iCs/>
        </w:rPr>
        <w:t xml:space="preserve">Kansas NG9-1-1 GIS Data Model V2.0 </w:t>
      </w:r>
      <w:hyperlink r:id="rId17" w:history="1">
        <w:r>
          <w:rPr>
            <w:rStyle w:val="Hyperlink"/>
          </w:rPr>
          <w:t>Kansas NG9-1-1 GIS Data Model (kansas911.org)</w:t>
        </w:r>
      </w:hyperlink>
    </w:p>
    <w:p w14:paraId="7AAC6F2F" w14:textId="44326073" w:rsidR="004169E9" w:rsidRDefault="004169E9">
      <w:pPr>
        <w:pStyle w:val="BodyText"/>
        <w:rPr>
          <w:rStyle w:val="Hyperlink"/>
        </w:rPr>
      </w:pPr>
    </w:p>
    <w:p w14:paraId="5B828B0E" w14:textId="2470054D" w:rsidR="001631B8" w:rsidRDefault="004169E9" w:rsidP="00301C99">
      <w:pPr>
        <w:pStyle w:val="BodyText"/>
      </w:pPr>
      <w:r w:rsidRPr="004169E9">
        <w:t xml:space="preserve">T. Berners-Lee, R. Fielding, L. </w:t>
      </w:r>
      <w:proofErr w:type="spellStart"/>
      <w:r w:rsidRPr="004169E9">
        <w:t>Masinter</w:t>
      </w:r>
      <w:proofErr w:type="spellEnd"/>
      <w:r w:rsidRPr="004169E9">
        <w:t xml:space="preserve">, Internet Engineering Task Force, </w:t>
      </w:r>
      <w:r w:rsidRPr="004169E9">
        <w:rPr>
          <w:i/>
          <w:iCs/>
        </w:rPr>
        <w:t>Uniform Resource Identifier (URI) Generic Syntax</w:t>
      </w:r>
      <w:r w:rsidRPr="004169E9">
        <w:t xml:space="preserve">, </w:t>
      </w:r>
      <w:hyperlink r:id="rId18" w:history="1">
        <w:r w:rsidRPr="004169E9">
          <w:rPr>
            <w:rStyle w:val="Hyperlink"/>
          </w:rPr>
          <w:t>RFC 3986. Exhibit X</w:t>
        </w:r>
      </w:hyperlink>
      <w:r w:rsidRPr="004169E9">
        <w:t>.</w:t>
      </w:r>
      <w:bookmarkStart w:id="42" w:name="_Toc278292752"/>
    </w:p>
    <w:p w14:paraId="788828E5" w14:textId="77777777" w:rsidR="00301C99" w:rsidRDefault="00301C99" w:rsidP="00301C99">
      <w:pPr>
        <w:pStyle w:val="BodyText"/>
      </w:pPr>
    </w:p>
    <w:p w14:paraId="3A1D6EDB" w14:textId="77777777" w:rsidR="005D6A69" w:rsidRDefault="000B6EC9">
      <w:pPr>
        <w:pStyle w:val="Heading1"/>
        <w:rPr>
          <w:sz w:val="24"/>
          <w:szCs w:val="24"/>
        </w:rPr>
      </w:pPr>
      <w:r>
        <w:rPr>
          <w:sz w:val="24"/>
          <w:szCs w:val="24"/>
        </w:rPr>
        <w:t>Appendix B:  Glossary</w:t>
      </w:r>
      <w:bookmarkEnd w:id="42"/>
    </w:p>
    <w:p w14:paraId="16328813" w14:textId="77777777" w:rsidR="005D6A69" w:rsidRDefault="005D6A69">
      <w:pPr>
        <w:pStyle w:val="BodyText"/>
        <w:rPr>
          <w:color w:val="000000"/>
        </w:rPr>
      </w:pPr>
    </w:p>
    <w:p w14:paraId="47922E0F" w14:textId="55FFA16D" w:rsidR="00D069AD" w:rsidRDefault="000B6EC9" w:rsidP="00C9049C">
      <w:pPr>
        <w:pStyle w:val="BodyText"/>
      </w:pPr>
      <w:r>
        <w:t xml:space="preserve">See ITA Guideline </w:t>
      </w:r>
      <w:hyperlink r:id="rId19" w:history="1">
        <w:r>
          <w:rPr>
            <w:rStyle w:val="Hyperlink"/>
          </w:rPr>
          <w:t>G105</w:t>
        </w:r>
      </w:hyperlink>
      <w:r>
        <w:t xml:space="preserve"> (ITA Glossary of Terms) for definitions.</w:t>
      </w:r>
      <w:bookmarkEnd w:id="9"/>
    </w:p>
    <w:p w14:paraId="4AE0BF05" w14:textId="77777777" w:rsidR="00C9049C" w:rsidRPr="00C9049C" w:rsidRDefault="00C9049C" w:rsidP="00C9049C">
      <w:pPr>
        <w:pStyle w:val="BodyText"/>
        <w:rPr>
          <w:iCs/>
          <w:color w:val="FF0000"/>
          <w:u w:val="single"/>
        </w:rPr>
      </w:pPr>
    </w:p>
    <w:p w14:paraId="25F2067E" w14:textId="1CD52913" w:rsidR="004169E9" w:rsidRPr="004169E9" w:rsidRDefault="004169E9" w:rsidP="004169E9">
      <w:pPr>
        <w:pStyle w:val="BodyTextIndent2"/>
        <w:tabs>
          <w:tab w:val="left" w:pos="360"/>
          <w:tab w:val="left" w:pos="450"/>
          <w:tab w:val="left" w:pos="504"/>
          <w:tab w:val="left" w:pos="720"/>
          <w:tab w:val="left" w:pos="1080"/>
          <w:tab w:val="left" w:pos="1800"/>
          <w:tab w:val="left" w:pos="2160"/>
          <w:tab w:val="left" w:pos="2520"/>
          <w:tab w:val="left" w:pos="2880"/>
        </w:tabs>
        <w:spacing w:line="240" w:lineRule="auto"/>
        <w:ind w:left="0"/>
        <w:rPr>
          <w:i/>
          <w:iCs/>
        </w:rPr>
      </w:pPr>
      <w:r w:rsidRPr="004169E9">
        <w:rPr>
          <w:b/>
          <w:bCs/>
        </w:rPr>
        <w:t>URI (Uniform Resource Identifier)</w:t>
      </w:r>
      <w:r>
        <w:t xml:space="preserve"> - A URI is an identifier consisting of a specific sequence of characters used in NG9-1-1 systems and can only include letters of the basic Latin alphabet, digits, and a few special characters. A URI can be a locator, a name, or both. An example of a URI is </w:t>
      </w:r>
      <w:proofErr w:type="spellStart"/>
      <w:r w:rsidRPr="004169E9">
        <w:t>sips:sos.</w:t>
      </w:r>
      <w:r w:rsidR="00C568AB">
        <w:t>RCL</w:t>
      </w:r>
      <w:r w:rsidRPr="004169E9">
        <w:t>@eoc.houston.tx.us</w:t>
      </w:r>
      <w:proofErr w:type="spellEnd"/>
      <w:r>
        <w:t xml:space="preserve"> or </w:t>
      </w:r>
      <w:proofErr w:type="spellStart"/>
      <w:r>
        <w:t>tel</w:t>
      </w:r>
      <w:proofErr w:type="spellEnd"/>
      <w:r>
        <w:t>:+12025551212</w:t>
      </w:r>
    </w:p>
    <w:sectPr w:rsidR="004169E9" w:rsidRPr="004169E9" w:rsidSect="00576D85">
      <w:footerReference w:type="default" r:id="rId20"/>
      <w:pgSz w:w="12240" w:h="15840"/>
      <w:pgMar w:top="1440" w:right="1440" w:bottom="1152" w:left="1440"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B47F7" w16cex:dateUtc="2022-08-20T17: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CB864" w14:textId="77777777" w:rsidR="00184DD0" w:rsidRDefault="00184DD0">
      <w:pPr>
        <w:spacing w:line="240" w:lineRule="auto"/>
      </w:pPr>
      <w:r>
        <w:separator/>
      </w:r>
    </w:p>
  </w:endnote>
  <w:endnote w:type="continuationSeparator" w:id="0">
    <w:p w14:paraId="763E900D" w14:textId="77777777" w:rsidR="00184DD0" w:rsidRDefault="00184D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F298E" w14:textId="5FE94758" w:rsidR="00184DD0" w:rsidRDefault="00184DD0" w:rsidP="00EA3E69">
    <w:pPr>
      <w:pStyle w:val="Footer"/>
      <w:jc w:val="right"/>
    </w:pPr>
    <w:r>
      <w:t>Road Centerline</w:t>
    </w:r>
    <w:r w:rsidRPr="007F33F4">
      <w:t xml:space="preserve"> </w:t>
    </w:r>
    <w:r>
      <w:t>Standard</w:t>
    </w:r>
    <w:r w:rsidRPr="00EA3E69">
      <w:rPr>
        <w:rFonts w:asciiTheme="minorHAnsi" w:hAnsiTheme="minorHAnsi" w:cstheme="minorHAnsi"/>
      </w:rPr>
      <w:t xml:space="preserve"> </w:t>
    </w:r>
    <w:r>
      <w:rPr>
        <w:rFonts w:asciiTheme="minorHAnsi" w:hAnsiTheme="minorHAnsi" w:cstheme="minorHAnsi"/>
      </w:rPr>
      <w:tab/>
    </w:r>
    <w:r w:rsidRPr="00984B88">
      <w:t xml:space="preserve">Page </w:t>
    </w:r>
    <w:r w:rsidRPr="00984B88">
      <w:fldChar w:fldCharType="begin"/>
    </w:r>
    <w:r w:rsidRPr="00C9049C">
      <w:instrText xml:space="preserve"> PAGE </w:instrText>
    </w:r>
    <w:r w:rsidRPr="00984B88">
      <w:fldChar w:fldCharType="separate"/>
    </w:r>
    <w:r w:rsidRPr="00C9049C">
      <w:rPr>
        <w:noProof/>
      </w:rPr>
      <w:t>17</w:t>
    </w:r>
    <w:r w:rsidRPr="00984B88">
      <w:fldChar w:fldCharType="end"/>
    </w:r>
    <w:r w:rsidRPr="00984B88">
      <w:t xml:space="preserve"> of </w:t>
    </w:r>
    <w:r w:rsidRPr="00984B88">
      <w:fldChar w:fldCharType="begin"/>
    </w:r>
    <w:r w:rsidRPr="00C9049C">
      <w:instrText xml:space="preserve"> NUMPAGES  </w:instrText>
    </w:r>
    <w:r w:rsidRPr="00984B88">
      <w:fldChar w:fldCharType="separate"/>
    </w:r>
    <w:r w:rsidRPr="00C9049C">
      <w:rPr>
        <w:noProof/>
      </w:rPr>
      <w:t>18</w:t>
    </w:r>
    <w:r w:rsidRPr="00984B88">
      <w:fldChar w:fldCharType="end"/>
    </w:r>
    <w:r>
      <w:tab/>
    </w:r>
    <w:r>
      <w:tab/>
    </w:r>
  </w:p>
  <w:p w14:paraId="7509DDE3" w14:textId="77777777" w:rsidR="00184DD0" w:rsidRDefault="00184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13D58" w14:textId="77777777" w:rsidR="00184DD0" w:rsidRDefault="00184DD0">
      <w:pPr>
        <w:spacing w:line="240" w:lineRule="auto"/>
      </w:pPr>
      <w:r>
        <w:separator/>
      </w:r>
    </w:p>
  </w:footnote>
  <w:footnote w:type="continuationSeparator" w:id="0">
    <w:p w14:paraId="3557A6B1" w14:textId="77777777" w:rsidR="00184DD0" w:rsidRDefault="00184D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4122"/>
    <w:multiLevelType w:val="hybridMultilevel"/>
    <w:tmpl w:val="F13E6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C21AB"/>
    <w:multiLevelType w:val="hybridMultilevel"/>
    <w:tmpl w:val="8CC4B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F248AA"/>
    <w:multiLevelType w:val="hybridMultilevel"/>
    <w:tmpl w:val="32C8B08E"/>
    <w:lvl w:ilvl="0" w:tplc="1C62514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325210"/>
    <w:multiLevelType w:val="hybridMultilevel"/>
    <w:tmpl w:val="E6CA98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370DD5"/>
    <w:multiLevelType w:val="hybridMultilevel"/>
    <w:tmpl w:val="A6FCA32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C542298"/>
    <w:multiLevelType w:val="hybridMultilevel"/>
    <w:tmpl w:val="BC20A4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1EC369D"/>
    <w:multiLevelType w:val="hybridMultilevel"/>
    <w:tmpl w:val="C4ACA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4D84490"/>
    <w:multiLevelType w:val="multilevel"/>
    <w:tmpl w:val="CB0AB1E4"/>
    <w:lvl w:ilvl="0">
      <w:start w:val="3"/>
      <w:numFmt w:val="decimal"/>
      <w:lvlText w:val="%1"/>
      <w:lvlJc w:val="left"/>
      <w:pPr>
        <w:ind w:left="360" w:hanging="360"/>
      </w:pPr>
      <w:rPr>
        <w:rFonts w:hint="default"/>
        <w:b/>
      </w:rPr>
    </w:lvl>
    <w:lvl w:ilvl="1">
      <w:start w:val="4"/>
      <w:numFmt w:val="decimal"/>
      <w:lvlText w:val="%1.%2"/>
      <w:lvlJc w:val="left"/>
      <w:pPr>
        <w:ind w:left="72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482C0F89"/>
    <w:multiLevelType w:val="multilevel"/>
    <w:tmpl w:val="96665276"/>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b w:val="0"/>
        <w:bCs w:val="0"/>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9" w15:restartNumberingAfterBreak="0">
    <w:nsid w:val="531F0A57"/>
    <w:multiLevelType w:val="hybridMultilevel"/>
    <w:tmpl w:val="AA7CD686"/>
    <w:lvl w:ilvl="0" w:tplc="B64063B2">
      <w:start w:val="1"/>
      <w:numFmt w:val="bullet"/>
      <w:lvlText w:val=""/>
      <w:lvlJc w:val="left"/>
      <w:pPr>
        <w:ind w:left="1152" w:hanging="360"/>
      </w:pPr>
      <w:rPr>
        <w:rFonts w:ascii="Symbol" w:hAnsi="Symbol" w:cs="Symbol" w:hint="default"/>
      </w:rPr>
    </w:lvl>
    <w:lvl w:ilvl="1" w:tplc="3FE48D78">
      <w:start w:val="1"/>
      <w:numFmt w:val="bullet"/>
      <w:lvlText w:val="o"/>
      <w:lvlJc w:val="left"/>
      <w:pPr>
        <w:ind w:left="1872" w:hanging="360"/>
      </w:pPr>
      <w:rPr>
        <w:rFonts w:ascii="Courier New" w:hAnsi="Courier New" w:cs="Courier New" w:hint="default"/>
      </w:rPr>
    </w:lvl>
    <w:lvl w:ilvl="2" w:tplc="A40E3BAE">
      <w:start w:val="1"/>
      <w:numFmt w:val="bullet"/>
      <w:lvlText w:val=""/>
      <w:lvlJc w:val="left"/>
      <w:pPr>
        <w:ind w:left="2592" w:hanging="360"/>
      </w:pPr>
      <w:rPr>
        <w:rFonts w:ascii="Wingdings" w:hAnsi="Wingdings" w:cs="Wingdings" w:hint="default"/>
      </w:rPr>
    </w:lvl>
    <w:lvl w:ilvl="3" w:tplc="0DD0518E">
      <w:start w:val="1"/>
      <w:numFmt w:val="bullet"/>
      <w:lvlText w:val=""/>
      <w:lvlJc w:val="left"/>
      <w:pPr>
        <w:ind w:left="3312" w:hanging="360"/>
      </w:pPr>
      <w:rPr>
        <w:rFonts w:ascii="Symbol" w:hAnsi="Symbol" w:cs="Symbol" w:hint="default"/>
      </w:rPr>
    </w:lvl>
    <w:lvl w:ilvl="4" w:tplc="17964F76">
      <w:start w:val="1"/>
      <w:numFmt w:val="bullet"/>
      <w:lvlText w:val="o"/>
      <w:lvlJc w:val="left"/>
      <w:pPr>
        <w:ind w:left="4032" w:hanging="360"/>
      </w:pPr>
      <w:rPr>
        <w:rFonts w:ascii="Courier New" w:hAnsi="Courier New" w:cs="Courier New" w:hint="default"/>
      </w:rPr>
    </w:lvl>
    <w:lvl w:ilvl="5" w:tplc="E7D43088">
      <w:start w:val="1"/>
      <w:numFmt w:val="bullet"/>
      <w:lvlText w:val=""/>
      <w:lvlJc w:val="left"/>
      <w:pPr>
        <w:ind w:left="4752" w:hanging="360"/>
      </w:pPr>
      <w:rPr>
        <w:rFonts w:ascii="Wingdings" w:hAnsi="Wingdings" w:cs="Wingdings" w:hint="default"/>
      </w:rPr>
    </w:lvl>
    <w:lvl w:ilvl="6" w:tplc="4602289A">
      <w:start w:val="1"/>
      <w:numFmt w:val="bullet"/>
      <w:lvlText w:val=""/>
      <w:lvlJc w:val="left"/>
      <w:pPr>
        <w:ind w:left="5472" w:hanging="360"/>
      </w:pPr>
      <w:rPr>
        <w:rFonts w:ascii="Symbol" w:hAnsi="Symbol" w:cs="Symbol" w:hint="default"/>
      </w:rPr>
    </w:lvl>
    <w:lvl w:ilvl="7" w:tplc="16C25E7A">
      <w:start w:val="1"/>
      <w:numFmt w:val="bullet"/>
      <w:lvlText w:val="o"/>
      <w:lvlJc w:val="left"/>
      <w:pPr>
        <w:ind w:left="6192" w:hanging="360"/>
      </w:pPr>
      <w:rPr>
        <w:rFonts w:ascii="Courier New" w:hAnsi="Courier New" w:cs="Courier New" w:hint="default"/>
      </w:rPr>
    </w:lvl>
    <w:lvl w:ilvl="8" w:tplc="00342F4A">
      <w:start w:val="1"/>
      <w:numFmt w:val="bullet"/>
      <w:lvlText w:val=""/>
      <w:lvlJc w:val="left"/>
      <w:pPr>
        <w:ind w:left="6912" w:hanging="360"/>
      </w:pPr>
      <w:rPr>
        <w:rFonts w:ascii="Wingdings" w:hAnsi="Wingdings" w:cs="Wingdings" w:hint="default"/>
      </w:rPr>
    </w:lvl>
  </w:abstractNum>
  <w:abstractNum w:abstractNumId="10" w15:restartNumberingAfterBreak="0">
    <w:nsid w:val="55AF5E9F"/>
    <w:multiLevelType w:val="multilevel"/>
    <w:tmpl w:val="96665276"/>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522" w:hanging="432"/>
      </w:pPr>
      <w:rPr>
        <w:rFonts w:ascii="Times New Roman" w:hAnsi="Times New Roman" w:cs="Times New Roman"/>
        <w:b w:val="0"/>
        <w:bCs w:val="0"/>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1" w15:restartNumberingAfterBreak="0">
    <w:nsid w:val="5C9C073C"/>
    <w:multiLevelType w:val="hybridMultilevel"/>
    <w:tmpl w:val="7F9E3FCE"/>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61D91F80"/>
    <w:multiLevelType w:val="hybridMultilevel"/>
    <w:tmpl w:val="1F0EBD00"/>
    <w:lvl w:ilvl="0" w:tplc="9BE62D20">
      <w:start w:val="1"/>
      <w:numFmt w:val="decimal"/>
      <w:lvlText w:val="%1."/>
      <w:lvlJc w:val="left"/>
      <w:pPr>
        <w:ind w:left="720" w:hanging="360"/>
      </w:pPr>
    </w:lvl>
    <w:lvl w:ilvl="1" w:tplc="9D6A9792" w:tentative="1">
      <w:start w:val="1"/>
      <w:numFmt w:val="lowerLetter"/>
      <w:lvlText w:val="%2."/>
      <w:lvlJc w:val="left"/>
      <w:pPr>
        <w:ind w:left="1440" w:hanging="360"/>
      </w:pPr>
    </w:lvl>
    <w:lvl w:ilvl="2" w:tplc="3DF40AE8" w:tentative="1">
      <w:start w:val="1"/>
      <w:numFmt w:val="lowerRoman"/>
      <w:lvlText w:val="%3."/>
      <w:lvlJc w:val="right"/>
      <w:pPr>
        <w:ind w:left="2160" w:hanging="180"/>
      </w:pPr>
    </w:lvl>
    <w:lvl w:ilvl="3" w:tplc="DB26BD1C" w:tentative="1">
      <w:start w:val="1"/>
      <w:numFmt w:val="decimal"/>
      <w:lvlText w:val="%4."/>
      <w:lvlJc w:val="left"/>
      <w:pPr>
        <w:ind w:left="2880" w:hanging="360"/>
      </w:pPr>
    </w:lvl>
    <w:lvl w:ilvl="4" w:tplc="5EECF8EC" w:tentative="1">
      <w:start w:val="1"/>
      <w:numFmt w:val="lowerLetter"/>
      <w:lvlText w:val="%5."/>
      <w:lvlJc w:val="left"/>
      <w:pPr>
        <w:ind w:left="3600" w:hanging="360"/>
      </w:pPr>
    </w:lvl>
    <w:lvl w:ilvl="5" w:tplc="34180056" w:tentative="1">
      <w:start w:val="1"/>
      <w:numFmt w:val="lowerRoman"/>
      <w:lvlText w:val="%6."/>
      <w:lvlJc w:val="right"/>
      <w:pPr>
        <w:ind w:left="4320" w:hanging="180"/>
      </w:pPr>
    </w:lvl>
    <w:lvl w:ilvl="6" w:tplc="55921952" w:tentative="1">
      <w:start w:val="1"/>
      <w:numFmt w:val="decimal"/>
      <w:lvlText w:val="%7."/>
      <w:lvlJc w:val="left"/>
      <w:pPr>
        <w:ind w:left="5040" w:hanging="360"/>
      </w:pPr>
    </w:lvl>
    <w:lvl w:ilvl="7" w:tplc="AB684012" w:tentative="1">
      <w:start w:val="1"/>
      <w:numFmt w:val="lowerLetter"/>
      <w:lvlText w:val="%8."/>
      <w:lvlJc w:val="left"/>
      <w:pPr>
        <w:ind w:left="5760" w:hanging="360"/>
      </w:pPr>
    </w:lvl>
    <w:lvl w:ilvl="8" w:tplc="3C0C154C" w:tentative="1">
      <w:start w:val="1"/>
      <w:numFmt w:val="lowerRoman"/>
      <w:lvlText w:val="%9."/>
      <w:lvlJc w:val="right"/>
      <w:pPr>
        <w:ind w:left="6480" w:hanging="180"/>
      </w:pPr>
    </w:lvl>
  </w:abstractNum>
  <w:num w:numId="1">
    <w:abstractNumId w:val="8"/>
  </w:num>
  <w:num w:numId="2">
    <w:abstractNumId w:val="9"/>
  </w:num>
  <w:num w:numId="3">
    <w:abstractNumId w:val="12"/>
  </w:num>
  <w:num w:numId="4">
    <w:abstractNumId w:val="3"/>
  </w:num>
  <w:num w:numId="5">
    <w:abstractNumId w:val="1"/>
  </w:num>
  <w:num w:numId="6">
    <w:abstractNumId w:val="4"/>
  </w:num>
  <w:num w:numId="7">
    <w:abstractNumId w:val="2"/>
  </w:num>
  <w:num w:numId="8">
    <w:abstractNumId w:val="5"/>
  </w:num>
  <w:num w:numId="9">
    <w:abstractNumId w:val="11"/>
  </w:num>
  <w:num w:numId="10">
    <w:abstractNumId w:val="0"/>
  </w:num>
  <w:num w:numId="11">
    <w:abstractNumId w:val="10"/>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7E7"/>
    <w:rsid w:val="00005180"/>
    <w:rsid w:val="00005980"/>
    <w:rsid w:val="0001358F"/>
    <w:rsid w:val="00033BBC"/>
    <w:rsid w:val="000427EF"/>
    <w:rsid w:val="00044AAD"/>
    <w:rsid w:val="00046BD9"/>
    <w:rsid w:val="00072D42"/>
    <w:rsid w:val="00082103"/>
    <w:rsid w:val="00085547"/>
    <w:rsid w:val="000A4653"/>
    <w:rsid w:val="000B2E58"/>
    <w:rsid w:val="000B6EC9"/>
    <w:rsid w:val="000E66A3"/>
    <w:rsid w:val="00100357"/>
    <w:rsid w:val="00100CE3"/>
    <w:rsid w:val="00107188"/>
    <w:rsid w:val="00123A61"/>
    <w:rsid w:val="00137BE8"/>
    <w:rsid w:val="0014577A"/>
    <w:rsid w:val="0014590E"/>
    <w:rsid w:val="001465D9"/>
    <w:rsid w:val="00154B9E"/>
    <w:rsid w:val="00155619"/>
    <w:rsid w:val="0016291B"/>
    <w:rsid w:val="00162943"/>
    <w:rsid w:val="001631B8"/>
    <w:rsid w:val="001832D4"/>
    <w:rsid w:val="00184DD0"/>
    <w:rsid w:val="001A2AC9"/>
    <w:rsid w:val="001A3E74"/>
    <w:rsid w:val="001C3925"/>
    <w:rsid w:val="001C697C"/>
    <w:rsid w:val="001D2A16"/>
    <w:rsid w:val="001F5696"/>
    <w:rsid w:val="00221031"/>
    <w:rsid w:val="00223282"/>
    <w:rsid w:val="00234060"/>
    <w:rsid w:val="002436AB"/>
    <w:rsid w:val="00246257"/>
    <w:rsid w:val="00254656"/>
    <w:rsid w:val="00277B81"/>
    <w:rsid w:val="0028660D"/>
    <w:rsid w:val="002975FB"/>
    <w:rsid w:val="002B18BE"/>
    <w:rsid w:val="002C0B10"/>
    <w:rsid w:val="002D6768"/>
    <w:rsid w:val="002E4A38"/>
    <w:rsid w:val="002E4FD9"/>
    <w:rsid w:val="002F35DC"/>
    <w:rsid w:val="002F4AF6"/>
    <w:rsid w:val="00301C99"/>
    <w:rsid w:val="0030614F"/>
    <w:rsid w:val="00310BC0"/>
    <w:rsid w:val="003228CF"/>
    <w:rsid w:val="00324A9A"/>
    <w:rsid w:val="003325B4"/>
    <w:rsid w:val="00345319"/>
    <w:rsid w:val="00353634"/>
    <w:rsid w:val="00360E66"/>
    <w:rsid w:val="00384ADB"/>
    <w:rsid w:val="003A160B"/>
    <w:rsid w:val="003B3D68"/>
    <w:rsid w:val="003C48C6"/>
    <w:rsid w:val="003C51E7"/>
    <w:rsid w:val="003D072E"/>
    <w:rsid w:val="003F685E"/>
    <w:rsid w:val="00403E9B"/>
    <w:rsid w:val="00415A35"/>
    <w:rsid w:val="004169E9"/>
    <w:rsid w:val="004503F3"/>
    <w:rsid w:val="004573CE"/>
    <w:rsid w:val="00465542"/>
    <w:rsid w:val="00497E4B"/>
    <w:rsid w:val="004A31BF"/>
    <w:rsid w:val="004B1C5F"/>
    <w:rsid w:val="004B34A8"/>
    <w:rsid w:val="004C181A"/>
    <w:rsid w:val="004D06B9"/>
    <w:rsid w:val="004F4244"/>
    <w:rsid w:val="005276C2"/>
    <w:rsid w:val="0054799E"/>
    <w:rsid w:val="00560527"/>
    <w:rsid w:val="00576D85"/>
    <w:rsid w:val="005A38EF"/>
    <w:rsid w:val="005B572B"/>
    <w:rsid w:val="005C6E94"/>
    <w:rsid w:val="005D356C"/>
    <w:rsid w:val="005D6A69"/>
    <w:rsid w:val="005E05CF"/>
    <w:rsid w:val="006046E4"/>
    <w:rsid w:val="00642E86"/>
    <w:rsid w:val="00662754"/>
    <w:rsid w:val="006863A8"/>
    <w:rsid w:val="006924F8"/>
    <w:rsid w:val="006B0D45"/>
    <w:rsid w:val="006C4EFE"/>
    <w:rsid w:val="006F4D06"/>
    <w:rsid w:val="00700FDB"/>
    <w:rsid w:val="00704BD1"/>
    <w:rsid w:val="007178C9"/>
    <w:rsid w:val="00730063"/>
    <w:rsid w:val="007355E5"/>
    <w:rsid w:val="00736AC1"/>
    <w:rsid w:val="00746339"/>
    <w:rsid w:val="007563F5"/>
    <w:rsid w:val="007645F4"/>
    <w:rsid w:val="00766BB8"/>
    <w:rsid w:val="00774B01"/>
    <w:rsid w:val="0079710D"/>
    <w:rsid w:val="007A29F0"/>
    <w:rsid w:val="007F33F4"/>
    <w:rsid w:val="0080403A"/>
    <w:rsid w:val="008151BA"/>
    <w:rsid w:val="008270F5"/>
    <w:rsid w:val="00847193"/>
    <w:rsid w:val="008515B2"/>
    <w:rsid w:val="00852B55"/>
    <w:rsid w:val="008719D9"/>
    <w:rsid w:val="0089580A"/>
    <w:rsid w:val="008B3514"/>
    <w:rsid w:val="008C489A"/>
    <w:rsid w:val="0090325A"/>
    <w:rsid w:val="00904750"/>
    <w:rsid w:val="00921CB0"/>
    <w:rsid w:val="00926263"/>
    <w:rsid w:val="009340D7"/>
    <w:rsid w:val="00943B17"/>
    <w:rsid w:val="009724EE"/>
    <w:rsid w:val="009726B8"/>
    <w:rsid w:val="009756BE"/>
    <w:rsid w:val="00982C83"/>
    <w:rsid w:val="00984B88"/>
    <w:rsid w:val="009B3B56"/>
    <w:rsid w:val="009E79FA"/>
    <w:rsid w:val="00A027F5"/>
    <w:rsid w:val="00A1053F"/>
    <w:rsid w:val="00A166A4"/>
    <w:rsid w:val="00A32EB8"/>
    <w:rsid w:val="00A35B06"/>
    <w:rsid w:val="00A41049"/>
    <w:rsid w:val="00A53912"/>
    <w:rsid w:val="00A639E8"/>
    <w:rsid w:val="00A90499"/>
    <w:rsid w:val="00A90E39"/>
    <w:rsid w:val="00AA7276"/>
    <w:rsid w:val="00AB1578"/>
    <w:rsid w:val="00AB591A"/>
    <w:rsid w:val="00B05691"/>
    <w:rsid w:val="00B25A97"/>
    <w:rsid w:val="00B271EA"/>
    <w:rsid w:val="00B53898"/>
    <w:rsid w:val="00B733F8"/>
    <w:rsid w:val="00B75C78"/>
    <w:rsid w:val="00B81449"/>
    <w:rsid w:val="00B92CB0"/>
    <w:rsid w:val="00BB08F1"/>
    <w:rsid w:val="00BB14E8"/>
    <w:rsid w:val="00BB1850"/>
    <w:rsid w:val="00BB1C36"/>
    <w:rsid w:val="00BD671D"/>
    <w:rsid w:val="00BF3BCE"/>
    <w:rsid w:val="00BF6C11"/>
    <w:rsid w:val="00C01037"/>
    <w:rsid w:val="00C01ECB"/>
    <w:rsid w:val="00C166F4"/>
    <w:rsid w:val="00C23DDD"/>
    <w:rsid w:val="00C30A37"/>
    <w:rsid w:val="00C568AB"/>
    <w:rsid w:val="00C60D80"/>
    <w:rsid w:val="00C7028B"/>
    <w:rsid w:val="00C819B7"/>
    <w:rsid w:val="00C82E6C"/>
    <w:rsid w:val="00C9049C"/>
    <w:rsid w:val="00C916B5"/>
    <w:rsid w:val="00C94632"/>
    <w:rsid w:val="00CA17E7"/>
    <w:rsid w:val="00CB116A"/>
    <w:rsid w:val="00CB25DB"/>
    <w:rsid w:val="00CC00C5"/>
    <w:rsid w:val="00CF6571"/>
    <w:rsid w:val="00D03E6C"/>
    <w:rsid w:val="00D069AD"/>
    <w:rsid w:val="00D11F66"/>
    <w:rsid w:val="00D261BE"/>
    <w:rsid w:val="00D27AA3"/>
    <w:rsid w:val="00D43D9F"/>
    <w:rsid w:val="00D45F87"/>
    <w:rsid w:val="00D55753"/>
    <w:rsid w:val="00D671F1"/>
    <w:rsid w:val="00D75406"/>
    <w:rsid w:val="00D91EE2"/>
    <w:rsid w:val="00D9521F"/>
    <w:rsid w:val="00DC5DEB"/>
    <w:rsid w:val="00DE3505"/>
    <w:rsid w:val="00DF466B"/>
    <w:rsid w:val="00DF75A7"/>
    <w:rsid w:val="00E0774B"/>
    <w:rsid w:val="00E26F12"/>
    <w:rsid w:val="00E278C3"/>
    <w:rsid w:val="00E77AEC"/>
    <w:rsid w:val="00E86502"/>
    <w:rsid w:val="00E95A46"/>
    <w:rsid w:val="00EA3E69"/>
    <w:rsid w:val="00EB049D"/>
    <w:rsid w:val="00EB1467"/>
    <w:rsid w:val="00EC18C1"/>
    <w:rsid w:val="00EC4A8B"/>
    <w:rsid w:val="00ED65E1"/>
    <w:rsid w:val="00EE24D7"/>
    <w:rsid w:val="00EE34AD"/>
    <w:rsid w:val="00EE400C"/>
    <w:rsid w:val="00EF476B"/>
    <w:rsid w:val="00EF57BF"/>
    <w:rsid w:val="00F11D43"/>
    <w:rsid w:val="00F3509A"/>
    <w:rsid w:val="00F51692"/>
    <w:rsid w:val="00F606DF"/>
    <w:rsid w:val="00F70FBA"/>
    <w:rsid w:val="00F7404A"/>
    <w:rsid w:val="00F8323E"/>
    <w:rsid w:val="00F92BAA"/>
    <w:rsid w:val="00F9476D"/>
    <w:rsid w:val="00FB4334"/>
    <w:rsid w:val="00FD6B59"/>
    <w:rsid w:val="00FF088A"/>
    <w:rsid w:val="00FF2477"/>
    <w:rsid w:val="00FF2941"/>
    <w:rsid w:val="00FF4D97"/>
    <w:rsid w:val="00FF5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4631E"/>
  <w15:docId w15:val="{2B8917BD-8C75-40CB-A843-FE5CDFA4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17E7"/>
    <w:pPr>
      <w:spacing w:after="0"/>
    </w:pPr>
    <w:rPr>
      <w:rFonts w:ascii="Times New Roman" w:eastAsia="Times New Roman" w:hAnsi="Times New Roman" w:cs="Times New Roman"/>
      <w:sz w:val="24"/>
      <w:szCs w:val="24"/>
    </w:rPr>
  </w:style>
  <w:style w:type="paragraph" w:styleId="Heading1">
    <w:name w:val="heading 1"/>
    <w:aliases w:val="Heading 1-Times New Roman"/>
    <w:basedOn w:val="Normal"/>
    <w:next w:val="Normal"/>
    <w:link w:val="Heading1Char"/>
    <w:uiPriority w:val="99"/>
    <w:qFormat/>
    <w:rsid w:val="00CA17E7"/>
    <w:pPr>
      <w:keepNext/>
      <w:spacing w:before="240" w:after="60"/>
      <w:outlineLvl w:val="0"/>
    </w:pPr>
    <w:rPr>
      <w:b/>
      <w:bCs/>
      <w:kern w:val="32"/>
      <w:sz w:val="36"/>
      <w:szCs w:val="36"/>
    </w:rPr>
  </w:style>
  <w:style w:type="paragraph" w:styleId="Heading2">
    <w:name w:val="heading 2"/>
    <w:basedOn w:val="Normal"/>
    <w:next w:val="Normal"/>
    <w:link w:val="Heading2Char"/>
    <w:unhideWhenUsed/>
    <w:qFormat/>
    <w:rsid w:val="0056052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Times New Roman Char"/>
    <w:basedOn w:val="DefaultParagraphFont"/>
    <w:link w:val="Heading1"/>
    <w:uiPriority w:val="99"/>
    <w:rsid w:val="00CA17E7"/>
    <w:rPr>
      <w:rFonts w:ascii="Times New Roman" w:eastAsia="Times New Roman" w:hAnsi="Times New Roman" w:cs="Times New Roman"/>
      <w:b/>
      <w:bCs/>
      <w:kern w:val="32"/>
      <w:sz w:val="36"/>
      <w:szCs w:val="36"/>
    </w:rPr>
  </w:style>
  <w:style w:type="paragraph" w:customStyle="1" w:styleId="Heading5-Times">
    <w:name w:val="Heading 5- Times"/>
    <w:basedOn w:val="Normal"/>
    <w:uiPriority w:val="99"/>
    <w:rsid w:val="00CA17E7"/>
    <w:rPr>
      <w:b/>
      <w:bCs/>
    </w:rPr>
  </w:style>
  <w:style w:type="paragraph" w:styleId="BodyText">
    <w:name w:val="Body Text"/>
    <w:basedOn w:val="Normal"/>
    <w:link w:val="BodyTextChar"/>
    <w:uiPriority w:val="99"/>
    <w:rsid w:val="00CA17E7"/>
  </w:style>
  <w:style w:type="character" w:customStyle="1" w:styleId="BodyTextChar">
    <w:name w:val="Body Text Char"/>
    <w:basedOn w:val="DefaultParagraphFont"/>
    <w:link w:val="BodyText"/>
    <w:uiPriority w:val="99"/>
    <w:rsid w:val="00CA17E7"/>
    <w:rPr>
      <w:rFonts w:ascii="Times New Roman" w:eastAsia="Times New Roman" w:hAnsi="Times New Roman" w:cs="Times New Roman"/>
      <w:sz w:val="24"/>
      <w:szCs w:val="24"/>
    </w:rPr>
  </w:style>
  <w:style w:type="character" w:customStyle="1" w:styleId="Heading1-TimesChar">
    <w:name w:val="Heading 1- Times Char"/>
    <w:basedOn w:val="BodyTextChar"/>
    <w:uiPriority w:val="99"/>
    <w:rsid w:val="00CA17E7"/>
    <w:rPr>
      <w:rFonts w:ascii="Times New Roman" w:eastAsia="Times New Roman" w:hAnsi="Times New Roman" w:cs="Times New Roman"/>
      <w:b/>
      <w:bCs/>
      <w:sz w:val="36"/>
      <w:szCs w:val="36"/>
    </w:rPr>
  </w:style>
  <w:style w:type="paragraph" w:customStyle="1" w:styleId="Body-Arial">
    <w:name w:val="Body- Arial"/>
    <w:basedOn w:val="BodyText"/>
    <w:uiPriority w:val="99"/>
    <w:rsid w:val="00CA17E7"/>
    <w:rPr>
      <w:rFonts w:ascii="Arial" w:hAnsi="Arial" w:cs="Arial"/>
    </w:rPr>
  </w:style>
  <w:style w:type="paragraph" w:customStyle="1" w:styleId="CM22">
    <w:name w:val="CM22"/>
    <w:basedOn w:val="Normal"/>
    <w:next w:val="Normal"/>
    <w:uiPriority w:val="99"/>
    <w:rsid w:val="00CA17E7"/>
    <w:pPr>
      <w:widowControl w:val="0"/>
      <w:autoSpaceDE w:val="0"/>
      <w:autoSpaceDN w:val="0"/>
      <w:adjustRightInd w:val="0"/>
      <w:spacing w:line="240" w:lineRule="auto"/>
    </w:pPr>
    <w:rPr>
      <w:rFonts w:ascii="Calibri" w:hAnsi="Calibri" w:cs="Calibri"/>
    </w:rPr>
  </w:style>
  <w:style w:type="character" w:styleId="Hyperlink">
    <w:name w:val="Hyperlink"/>
    <w:basedOn w:val="DefaultParagraphFont"/>
    <w:uiPriority w:val="99"/>
    <w:rsid w:val="00CA17E7"/>
    <w:rPr>
      <w:rFonts w:ascii="Times New Roman" w:hAnsi="Times New Roman" w:cs="Times New Roman"/>
      <w:color w:val="0000FF"/>
      <w:u w:val="single"/>
    </w:rPr>
  </w:style>
  <w:style w:type="paragraph" w:customStyle="1" w:styleId="Default">
    <w:name w:val="Default"/>
    <w:uiPriority w:val="99"/>
    <w:rsid w:val="00CA17E7"/>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25">
    <w:name w:val="CM25"/>
    <w:basedOn w:val="Default"/>
    <w:next w:val="Default"/>
    <w:uiPriority w:val="99"/>
    <w:rsid w:val="00CA17E7"/>
    <w:rPr>
      <w:color w:val="auto"/>
    </w:rPr>
  </w:style>
  <w:style w:type="paragraph" w:styleId="TOCHeading">
    <w:name w:val="TOC Heading"/>
    <w:basedOn w:val="Heading1"/>
    <w:next w:val="Normal"/>
    <w:uiPriority w:val="99"/>
    <w:qFormat/>
    <w:rsid w:val="00CA17E7"/>
    <w:pPr>
      <w:keepLines/>
      <w:spacing w:before="480" w:after="0"/>
      <w:outlineLvl w:val="9"/>
    </w:pPr>
    <w:rPr>
      <w:rFonts w:ascii="Cambria" w:hAnsi="Cambria" w:cs="Cambria"/>
      <w:kern w:val="0"/>
      <w:sz w:val="28"/>
      <w:szCs w:val="28"/>
    </w:rPr>
  </w:style>
  <w:style w:type="paragraph" w:styleId="TOC1">
    <w:name w:val="toc 1"/>
    <w:basedOn w:val="Normal"/>
    <w:next w:val="Normal"/>
    <w:autoRedefine/>
    <w:uiPriority w:val="99"/>
    <w:rsid w:val="00CA17E7"/>
    <w:pPr>
      <w:spacing w:after="100"/>
    </w:pPr>
  </w:style>
  <w:style w:type="paragraph" w:styleId="TOC2">
    <w:name w:val="toc 2"/>
    <w:basedOn w:val="Normal"/>
    <w:next w:val="Normal"/>
    <w:autoRedefine/>
    <w:uiPriority w:val="99"/>
    <w:rsid w:val="00CA17E7"/>
    <w:pPr>
      <w:spacing w:after="100"/>
      <w:ind w:left="240"/>
    </w:pPr>
  </w:style>
  <w:style w:type="paragraph" w:styleId="TOC3">
    <w:name w:val="toc 3"/>
    <w:basedOn w:val="Normal"/>
    <w:next w:val="Normal"/>
    <w:autoRedefine/>
    <w:uiPriority w:val="99"/>
    <w:rsid w:val="00CA17E7"/>
    <w:pPr>
      <w:spacing w:after="100"/>
      <w:ind w:left="480"/>
    </w:pPr>
  </w:style>
  <w:style w:type="character" w:styleId="Emphasis">
    <w:name w:val="Emphasis"/>
    <w:basedOn w:val="DefaultParagraphFont"/>
    <w:uiPriority w:val="99"/>
    <w:qFormat/>
    <w:rsid w:val="00CA17E7"/>
    <w:rPr>
      <w:rFonts w:ascii="Times New Roman" w:hAnsi="Times New Roman" w:cs="Times New Roman"/>
      <w:b/>
      <w:bCs/>
    </w:rPr>
  </w:style>
  <w:style w:type="paragraph" w:styleId="BalloonText">
    <w:name w:val="Balloon Text"/>
    <w:basedOn w:val="Normal"/>
    <w:link w:val="BalloonTextChar"/>
    <w:uiPriority w:val="99"/>
    <w:unhideWhenUsed/>
    <w:rsid w:val="00CA17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A17E7"/>
    <w:rPr>
      <w:rFonts w:ascii="Tahoma" w:eastAsia="Times New Roman" w:hAnsi="Tahoma" w:cs="Tahoma"/>
      <w:sz w:val="16"/>
      <w:szCs w:val="16"/>
    </w:rPr>
  </w:style>
  <w:style w:type="paragraph" w:styleId="Header">
    <w:name w:val="header"/>
    <w:basedOn w:val="Normal"/>
    <w:link w:val="HeaderChar"/>
    <w:uiPriority w:val="99"/>
    <w:unhideWhenUsed/>
    <w:rsid w:val="005C6E94"/>
    <w:pPr>
      <w:tabs>
        <w:tab w:val="center" w:pos="4680"/>
        <w:tab w:val="right" w:pos="9360"/>
      </w:tabs>
      <w:spacing w:line="240" w:lineRule="auto"/>
    </w:pPr>
  </w:style>
  <w:style w:type="character" w:customStyle="1" w:styleId="HeaderChar">
    <w:name w:val="Header Char"/>
    <w:basedOn w:val="DefaultParagraphFont"/>
    <w:link w:val="Header"/>
    <w:uiPriority w:val="99"/>
    <w:rsid w:val="005C6E9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6E94"/>
    <w:pPr>
      <w:tabs>
        <w:tab w:val="center" w:pos="4680"/>
        <w:tab w:val="right" w:pos="9360"/>
      </w:tabs>
      <w:spacing w:line="240" w:lineRule="auto"/>
    </w:pPr>
  </w:style>
  <w:style w:type="character" w:customStyle="1" w:styleId="FooterChar">
    <w:name w:val="Footer Char"/>
    <w:basedOn w:val="DefaultParagraphFont"/>
    <w:link w:val="Footer"/>
    <w:uiPriority w:val="99"/>
    <w:rsid w:val="005C6E94"/>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560527"/>
    <w:rPr>
      <w:rFonts w:asciiTheme="majorHAnsi" w:eastAsiaTheme="majorEastAsia" w:hAnsiTheme="majorHAnsi" w:cstheme="majorBidi"/>
      <w:b/>
      <w:bCs/>
      <w:color w:val="4F81BD" w:themeColor="accent1"/>
      <w:sz w:val="26"/>
      <w:szCs w:val="26"/>
    </w:rPr>
  </w:style>
  <w:style w:type="paragraph" w:styleId="BodyTextIndent2">
    <w:name w:val="Body Text Indent 2"/>
    <w:basedOn w:val="Normal"/>
    <w:link w:val="BodyTextIndent2Char"/>
    <w:uiPriority w:val="99"/>
    <w:unhideWhenUsed/>
    <w:rsid w:val="00560527"/>
    <w:pPr>
      <w:spacing w:after="120" w:line="480" w:lineRule="auto"/>
      <w:ind w:left="360"/>
    </w:pPr>
  </w:style>
  <w:style w:type="character" w:customStyle="1" w:styleId="BodyTextIndent2Char">
    <w:name w:val="Body Text Indent 2 Char"/>
    <w:basedOn w:val="DefaultParagraphFont"/>
    <w:link w:val="BodyTextIndent2"/>
    <w:uiPriority w:val="99"/>
    <w:rsid w:val="00560527"/>
    <w:rPr>
      <w:rFonts w:ascii="Times New Roman" w:eastAsia="Times New Roman" w:hAnsi="Times New Roman" w:cs="Times New Roman"/>
      <w:sz w:val="24"/>
      <w:szCs w:val="24"/>
    </w:rPr>
  </w:style>
  <w:style w:type="paragraph" w:styleId="ListParagraph">
    <w:name w:val="List Paragraph"/>
    <w:basedOn w:val="Normal"/>
    <w:uiPriority w:val="34"/>
    <w:qFormat/>
    <w:rsid w:val="00A166A4"/>
    <w:pPr>
      <w:ind w:left="720"/>
      <w:contextualSpacing/>
    </w:pPr>
  </w:style>
  <w:style w:type="character" w:customStyle="1" w:styleId="UnresolvedMention1">
    <w:name w:val="Unresolved Mention1"/>
    <w:basedOn w:val="DefaultParagraphFont"/>
    <w:uiPriority w:val="99"/>
    <w:semiHidden/>
    <w:unhideWhenUsed/>
    <w:rsid w:val="00C82E6C"/>
    <w:rPr>
      <w:color w:val="605E5C"/>
      <w:shd w:val="clear" w:color="auto" w:fill="E1DFDD"/>
    </w:rPr>
  </w:style>
  <w:style w:type="character" w:styleId="CommentReference">
    <w:name w:val="annotation reference"/>
    <w:basedOn w:val="DefaultParagraphFont"/>
    <w:uiPriority w:val="99"/>
    <w:semiHidden/>
    <w:unhideWhenUsed/>
    <w:rsid w:val="00107188"/>
    <w:rPr>
      <w:sz w:val="16"/>
      <w:szCs w:val="16"/>
    </w:rPr>
  </w:style>
  <w:style w:type="paragraph" w:styleId="CommentText">
    <w:name w:val="annotation text"/>
    <w:basedOn w:val="Normal"/>
    <w:link w:val="CommentTextChar"/>
    <w:uiPriority w:val="99"/>
    <w:unhideWhenUsed/>
    <w:rsid w:val="00107188"/>
    <w:pPr>
      <w:spacing w:line="240" w:lineRule="auto"/>
    </w:pPr>
    <w:rPr>
      <w:sz w:val="20"/>
      <w:szCs w:val="20"/>
    </w:rPr>
  </w:style>
  <w:style w:type="character" w:customStyle="1" w:styleId="CommentTextChar">
    <w:name w:val="Comment Text Char"/>
    <w:basedOn w:val="DefaultParagraphFont"/>
    <w:link w:val="CommentText"/>
    <w:uiPriority w:val="99"/>
    <w:rsid w:val="001071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7188"/>
    <w:rPr>
      <w:b/>
      <w:bCs/>
    </w:rPr>
  </w:style>
  <w:style w:type="character" w:customStyle="1" w:styleId="CommentSubjectChar">
    <w:name w:val="Comment Subject Char"/>
    <w:basedOn w:val="CommentTextChar"/>
    <w:link w:val="CommentSubject"/>
    <w:uiPriority w:val="99"/>
    <w:semiHidden/>
    <w:rsid w:val="00107188"/>
    <w:rPr>
      <w:rFonts w:ascii="Times New Roman" w:eastAsia="Times New Roman" w:hAnsi="Times New Roman" w:cs="Times New Roman"/>
      <w:b/>
      <w:bCs/>
      <w:sz w:val="20"/>
      <w:szCs w:val="20"/>
    </w:rPr>
  </w:style>
  <w:style w:type="paragraph" w:styleId="List2">
    <w:name w:val="List 2"/>
    <w:basedOn w:val="Normal"/>
    <w:uiPriority w:val="99"/>
    <w:unhideWhenUsed/>
    <w:rsid w:val="00B92CB0"/>
    <w:pPr>
      <w:spacing w:line="240" w:lineRule="auto"/>
      <w:ind w:left="720" w:hanging="360"/>
    </w:pPr>
    <w:rPr>
      <w:rFonts w:ascii="Arial" w:eastAsia="Calibri" w:hAnsi="Arial" w:cs="Arial"/>
    </w:rPr>
  </w:style>
  <w:style w:type="character" w:styleId="FollowedHyperlink">
    <w:name w:val="FollowedHyperlink"/>
    <w:basedOn w:val="DefaultParagraphFont"/>
    <w:uiPriority w:val="99"/>
    <w:semiHidden/>
    <w:unhideWhenUsed/>
    <w:rsid w:val="00C60D80"/>
    <w:rPr>
      <w:color w:val="800080" w:themeColor="followedHyperlink"/>
      <w:u w:val="single"/>
    </w:rPr>
  </w:style>
  <w:style w:type="character" w:customStyle="1" w:styleId="UnresolvedMention2">
    <w:name w:val="Unresolved Mention2"/>
    <w:basedOn w:val="DefaultParagraphFont"/>
    <w:uiPriority w:val="99"/>
    <w:rsid w:val="004169E9"/>
    <w:rPr>
      <w:color w:val="605E5C"/>
      <w:shd w:val="clear" w:color="auto" w:fill="E1DFDD"/>
    </w:rPr>
  </w:style>
  <w:style w:type="paragraph" w:styleId="Revision">
    <w:name w:val="Revision"/>
    <w:hidden/>
    <w:uiPriority w:val="99"/>
    <w:semiHidden/>
    <w:rsid w:val="00044AA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927135">
      <w:bodyDiv w:val="1"/>
      <w:marLeft w:val="0"/>
      <w:marRight w:val="0"/>
      <w:marTop w:val="0"/>
      <w:marBottom w:val="0"/>
      <w:divBdr>
        <w:top w:val="none" w:sz="0" w:space="0" w:color="auto"/>
        <w:left w:val="none" w:sz="0" w:space="0" w:color="auto"/>
        <w:bottom w:val="none" w:sz="0" w:space="0" w:color="auto"/>
        <w:right w:val="none" w:sz="0" w:space="0" w:color="auto"/>
      </w:divBdr>
    </w:div>
    <w:div w:id="547453385">
      <w:bodyDiv w:val="1"/>
      <w:marLeft w:val="0"/>
      <w:marRight w:val="0"/>
      <w:marTop w:val="0"/>
      <w:marBottom w:val="0"/>
      <w:divBdr>
        <w:top w:val="none" w:sz="0" w:space="0" w:color="auto"/>
        <w:left w:val="none" w:sz="0" w:space="0" w:color="auto"/>
        <w:bottom w:val="none" w:sz="0" w:space="0" w:color="auto"/>
        <w:right w:val="none" w:sz="0" w:space="0" w:color="auto"/>
      </w:divBdr>
    </w:div>
    <w:div w:id="626620811">
      <w:bodyDiv w:val="1"/>
      <w:marLeft w:val="0"/>
      <w:marRight w:val="0"/>
      <w:marTop w:val="0"/>
      <w:marBottom w:val="0"/>
      <w:divBdr>
        <w:top w:val="none" w:sz="0" w:space="0" w:color="auto"/>
        <w:left w:val="none" w:sz="0" w:space="0" w:color="auto"/>
        <w:bottom w:val="none" w:sz="0" w:space="0" w:color="auto"/>
        <w:right w:val="none" w:sz="0" w:space="0" w:color="auto"/>
      </w:divBdr>
    </w:div>
    <w:div w:id="969940829">
      <w:bodyDiv w:val="1"/>
      <w:marLeft w:val="0"/>
      <w:marRight w:val="0"/>
      <w:marTop w:val="0"/>
      <w:marBottom w:val="0"/>
      <w:divBdr>
        <w:top w:val="none" w:sz="0" w:space="0" w:color="auto"/>
        <w:left w:val="none" w:sz="0" w:space="0" w:color="auto"/>
        <w:bottom w:val="none" w:sz="0" w:space="0" w:color="auto"/>
        <w:right w:val="none" w:sz="0" w:space="0" w:color="auto"/>
      </w:divBdr>
    </w:div>
    <w:div w:id="197154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m01.safelinks.protection.outlook.com/?url=https%3A%2F%2Fita.idaho.gov%2Fpsg%2Fg105.pdf&amp;data=01%7C01%7Cpbond%40cityofboise.org%7C2ca8b62d08b14c86824608d6d25b20ad%7Cda3e15835c884f8ea832bd79cbd319cb%7C0&amp;sdata=Nsvlb1tLNvY1YuorWK8VNvl5P4gRou8Pk0AkKq6iNp8%3D&amp;reserved=0" TargetMode="External"/><Relationship Id="rId13" Type="http://schemas.openxmlformats.org/officeDocument/2006/relationships/hyperlink" Target="https://ita.idaho.gov/psg/s4220.pdf" TargetMode="External"/><Relationship Id="rId18" Type="http://schemas.openxmlformats.org/officeDocument/2006/relationships/hyperlink" Target="https://datatracker.ietf.org/doc/html/rfc398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ta.idaho.gov/psg/p5030.pdf" TargetMode="External"/><Relationship Id="rId17" Type="http://schemas.openxmlformats.org/officeDocument/2006/relationships/hyperlink" Target="https://www.kansas911.org/wp-content/uploads/2017/07/Kansas_NG911_GIS_Data_Model_v2_0_Final.pdf" TargetMode="External"/><Relationship Id="rId2" Type="http://schemas.openxmlformats.org/officeDocument/2006/relationships/numbering" Target="numbering.xml"/><Relationship Id="rId16" Type="http://schemas.openxmlformats.org/officeDocument/2006/relationships/hyperlink" Target="https://www.nena.org/page/Glossar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desk@ita.idaho.gov" TargetMode="External"/><Relationship Id="rId5" Type="http://schemas.openxmlformats.org/officeDocument/2006/relationships/webSettings" Target="webSettings.xml"/><Relationship Id="rId15" Type="http://schemas.openxmlformats.org/officeDocument/2006/relationships/hyperlink" Target="https://cdn.ymaws.com/www.nena.org/resource/resmgr/standards/nena-sta-006.1.1-2020_ng9-1-.pdf" TargetMode="External"/><Relationship Id="rId23" Type="http://schemas.microsoft.com/office/2018/08/relationships/commentsExtensible" Target="commentsExtensible.xml"/><Relationship Id="rId10" Type="http://schemas.openxmlformats.org/officeDocument/2006/relationships/image" Target="media/image2.jpeg"/><Relationship Id="rId19" Type="http://schemas.openxmlformats.org/officeDocument/2006/relationships/hyperlink" Target="https://nam01.safelinks.protection.outlook.com/?url=https%3A%2F%2Fita.idaho.gov%2Fpsg%2Fg105.pdf&amp;data=01%7C01%7Cpbond%40cityofboise.org%7C2ca8b62d08b14c86824608d6d25b20ad%7Cda3e15835c884f8ea832bd79cbd319cb%7C0&amp;sdata=Nsvlb1tLNvY1YuorWK8VNvl5P4gRou8Pk0AkKq6iNp8%3D&amp;reserved=0"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fcc.gov/general/9-1-1-master-psap-registr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B6FFD-1712-4574-BE8B-601ADEB44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5481</Words>
  <Characters>31245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Department of Administration</Company>
  <LinksUpToDate>false</LinksUpToDate>
  <CharactersWithSpaces>36653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gewart</dc:creator>
  <cp:lastModifiedBy>Bill Reynolds</cp:lastModifiedBy>
  <cp:revision>2</cp:revision>
  <cp:lastPrinted>2019-06-18T21:55:00Z</cp:lastPrinted>
  <dcterms:created xsi:type="dcterms:W3CDTF">2022-08-23T18:07:00Z</dcterms:created>
  <dcterms:modified xsi:type="dcterms:W3CDTF">2022-08-23T18:07:00Z</dcterms:modified>
</cp:coreProperties>
</file>